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F565" w14:textId="5ACF2F84" w:rsidR="00E7730F" w:rsidRPr="008E35F6" w:rsidRDefault="00E7730F" w:rsidP="00992472">
      <w:pPr>
        <w:spacing w:after="160" w:line="259" w:lineRule="auto"/>
        <w:ind w:left="3886" w:firstLine="0"/>
        <w:rPr>
          <w:rFonts w:asciiTheme="minorHAnsi" w:hAnsiTheme="minorHAnsi"/>
          <w:sz w:val="24"/>
        </w:rPr>
      </w:pPr>
    </w:p>
    <w:p w14:paraId="595EB9D0" w14:textId="77777777" w:rsidR="00822C2E" w:rsidRPr="008E35F6" w:rsidRDefault="00822C2E" w:rsidP="00992472">
      <w:pPr>
        <w:spacing w:after="160"/>
        <w:jc w:val="center"/>
        <w:rPr>
          <w:rFonts w:asciiTheme="minorHAnsi" w:hAnsiTheme="minorHAnsi" w:cs="Calibri"/>
          <w:b/>
          <w:bCs/>
          <w:sz w:val="24"/>
        </w:rPr>
      </w:pPr>
      <w:r w:rsidRPr="008E35F6">
        <w:rPr>
          <w:rFonts w:asciiTheme="minorHAnsi" w:hAnsiTheme="minorHAnsi" w:cs="Calibri"/>
          <w:b/>
          <w:bCs/>
          <w:sz w:val="24"/>
        </w:rPr>
        <w:t>São João da Cruz e a criação</w:t>
      </w:r>
    </w:p>
    <w:p w14:paraId="220B38C1" w14:textId="77777777" w:rsidR="00822C2E" w:rsidRPr="008E35F6" w:rsidRDefault="00822C2E" w:rsidP="00992472">
      <w:pPr>
        <w:spacing w:after="160"/>
        <w:jc w:val="center"/>
        <w:rPr>
          <w:rFonts w:asciiTheme="minorHAnsi" w:hAnsiTheme="minorHAnsi" w:cs="Calibri"/>
          <w:b/>
          <w:bCs/>
          <w:sz w:val="24"/>
        </w:rPr>
      </w:pPr>
      <w:r w:rsidRPr="008E35F6">
        <w:rPr>
          <w:rFonts w:asciiTheme="minorHAnsi" w:hAnsiTheme="minorHAnsi" w:cs="Calibri"/>
          <w:b/>
          <w:bCs/>
          <w:sz w:val="24"/>
        </w:rPr>
        <w:t>Leitura dos escritos de São João da Cruz</w:t>
      </w:r>
    </w:p>
    <w:p w14:paraId="1E184418" w14:textId="1CE9D56F" w:rsidR="00D0695D" w:rsidRPr="008E35F6" w:rsidRDefault="00822C2E" w:rsidP="00992472">
      <w:pPr>
        <w:spacing w:after="160"/>
        <w:jc w:val="center"/>
        <w:rPr>
          <w:rFonts w:asciiTheme="minorHAnsi" w:hAnsiTheme="minorHAnsi" w:cs="Calibri"/>
          <w:b/>
          <w:bCs/>
          <w:sz w:val="24"/>
        </w:rPr>
      </w:pPr>
      <w:r w:rsidRPr="008E35F6">
        <w:rPr>
          <w:rFonts w:asciiTheme="minorHAnsi" w:hAnsiTheme="minorHAnsi" w:cs="Calibri"/>
          <w:b/>
          <w:bCs/>
          <w:sz w:val="24"/>
        </w:rPr>
        <w:t xml:space="preserve">Texto </w:t>
      </w:r>
      <w:r w:rsidR="007F64BC">
        <w:rPr>
          <w:rFonts w:asciiTheme="minorHAnsi" w:hAnsiTheme="minorHAnsi" w:cs="Calibri"/>
          <w:b/>
          <w:bCs/>
          <w:sz w:val="24"/>
        </w:rPr>
        <w:t>6</w:t>
      </w:r>
      <w:r w:rsidRPr="008E35F6">
        <w:rPr>
          <w:rFonts w:asciiTheme="minorHAnsi" w:hAnsiTheme="minorHAnsi" w:cs="Calibri"/>
          <w:b/>
          <w:bCs/>
          <w:sz w:val="24"/>
        </w:rPr>
        <w:t xml:space="preserve">: </w:t>
      </w:r>
      <w:r w:rsidR="007F64BC">
        <w:rPr>
          <w:rFonts w:asciiTheme="minorHAnsi" w:hAnsiTheme="minorHAnsi" w:cs="Calibri"/>
          <w:b/>
          <w:bCs/>
          <w:sz w:val="24"/>
        </w:rPr>
        <w:t>A</w:t>
      </w:r>
      <w:r w:rsidR="00F25316" w:rsidRPr="00F25316">
        <w:rPr>
          <w:rFonts w:asciiTheme="minorHAnsi" w:hAnsiTheme="minorHAnsi" w:cs="Calibri"/>
          <w:b/>
          <w:bCs/>
          <w:sz w:val="24"/>
        </w:rPr>
        <w:t xml:space="preserve"> criação</w:t>
      </w:r>
      <w:r w:rsidR="00E42166">
        <w:rPr>
          <w:rFonts w:asciiTheme="minorHAnsi" w:hAnsiTheme="minorHAnsi" w:cs="Calibri"/>
          <w:b/>
          <w:bCs/>
          <w:sz w:val="24"/>
        </w:rPr>
        <w:t xml:space="preserve"> tirada</w:t>
      </w:r>
      <w:r w:rsidR="007F64BC">
        <w:rPr>
          <w:rFonts w:asciiTheme="minorHAnsi" w:hAnsiTheme="minorHAnsi" w:cs="Calibri"/>
          <w:b/>
          <w:bCs/>
          <w:sz w:val="24"/>
        </w:rPr>
        <w:t xml:space="preserve"> do nada</w:t>
      </w:r>
    </w:p>
    <w:p w14:paraId="680DA21A" w14:textId="77777777" w:rsidR="000A7C57" w:rsidRPr="008E35F6" w:rsidRDefault="000A7C57" w:rsidP="00992472">
      <w:pPr>
        <w:spacing w:after="160"/>
        <w:rPr>
          <w:rFonts w:asciiTheme="minorHAnsi" w:hAnsiTheme="minorHAnsi" w:cs="Calibri"/>
          <w:b/>
          <w:bCs/>
          <w:sz w:val="24"/>
        </w:rPr>
      </w:pPr>
    </w:p>
    <w:p w14:paraId="768F5926" w14:textId="5FC18500" w:rsidR="00822C2E" w:rsidRPr="008E35F6" w:rsidRDefault="00822C2E" w:rsidP="00992472">
      <w:pPr>
        <w:spacing w:after="160"/>
        <w:rPr>
          <w:rFonts w:asciiTheme="minorHAnsi" w:hAnsiTheme="minorHAnsi" w:cs="Calibri"/>
          <w:b/>
          <w:bCs/>
          <w:sz w:val="24"/>
        </w:rPr>
      </w:pPr>
      <w:r w:rsidRPr="008E35F6">
        <w:rPr>
          <w:rFonts w:asciiTheme="minorHAnsi" w:hAnsiTheme="minorHAnsi" w:cs="Calibri"/>
          <w:b/>
          <w:bCs/>
          <w:sz w:val="24"/>
        </w:rPr>
        <w:t>Proposta para o encontro comunitário</w:t>
      </w:r>
    </w:p>
    <w:p w14:paraId="745BF326" w14:textId="77777777" w:rsidR="00822C2E" w:rsidRPr="008E35F6" w:rsidRDefault="00822C2E" w:rsidP="00992472">
      <w:pPr>
        <w:spacing w:after="160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1.    Leitura do texto.</w:t>
      </w:r>
    </w:p>
    <w:p w14:paraId="068BEBD3" w14:textId="77777777" w:rsidR="00822C2E" w:rsidRPr="008E35F6" w:rsidRDefault="00822C2E" w:rsidP="00992472">
      <w:pPr>
        <w:spacing w:after="160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2.    Um dos participantes, que terá preparado previamente a sua intervenção, apresenta o texto com a ajuda da ficha de leitura (e de outros materiais, se considerar necessário).</w:t>
      </w:r>
    </w:p>
    <w:p w14:paraId="40E2AA3C" w14:textId="77777777" w:rsidR="00822C2E" w:rsidRPr="008E35F6" w:rsidRDefault="00822C2E" w:rsidP="00992472">
      <w:pPr>
        <w:spacing w:after="160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3.    Diálogo comunitário sobre o texto.</w:t>
      </w:r>
    </w:p>
    <w:p w14:paraId="52A99C8F" w14:textId="77777777" w:rsidR="00822C2E" w:rsidRPr="008E35F6" w:rsidRDefault="00822C2E" w:rsidP="00992472">
      <w:pPr>
        <w:spacing w:after="160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Seria conveniente fazer uma leitura e meditação pessoal do texto antes do encontro comunitário.</w:t>
      </w:r>
    </w:p>
    <w:p w14:paraId="4FE7EED8" w14:textId="77777777" w:rsidR="00822C2E" w:rsidRPr="008E35F6" w:rsidRDefault="00822C2E" w:rsidP="00992472">
      <w:pPr>
        <w:spacing w:after="160"/>
        <w:rPr>
          <w:rFonts w:asciiTheme="minorHAnsi" w:hAnsiTheme="minorHAnsi"/>
          <w:sz w:val="24"/>
        </w:rPr>
      </w:pPr>
    </w:p>
    <w:p w14:paraId="0FC2A698" w14:textId="77777777" w:rsidR="00822C2E" w:rsidRPr="008E35F6" w:rsidRDefault="00822C2E" w:rsidP="00992472">
      <w:pPr>
        <w:spacing w:after="160"/>
        <w:rPr>
          <w:rFonts w:asciiTheme="minorHAnsi" w:hAnsiTheme="minorHAnsi"/>
          <w:b/>
          <w:bCs/>
          <w:sz w:val="24"/>
        </w:rPr>
      </w:pPr>
      <w:r w:rsidRPr="008E35F6">
        <w:rPr>
          <w:rFonts w:asciiTheme="minorHAnsi" w:hAnsiTheme="minorHAnsi"/>
          <w:b/>
          <w:bCs/>
          <w:sz w:val="24"/>
        </w:rPr>
        <w:t>Introdução ao texto</w:t>
      </w:r>
    </w:p>
    <w:p w14:paraId="5C04AEF6" w14:textId="2AADAC49" w:rsidR="007F64BC" w:rsidRPr="007F64BC" w:rsidRDefault="007F64BC" w:rsidP="00100F86">
      <w:pPr>
        <w:spacing w:after="160"/>
        <w:ind w:left="-3" w:firstLine="711"/>
        <w:rPr>
          <w:rFonts w:asciiTheme="minorHAnsi" w:hAnsiTheme="minorHAnsi"/>
          <w:bCs/>
          <w:sz w:val="24"/>
        </w:rPr>
      </w:pPr>
      <w:r w:rsidRPr="007F64BC">
        <w:rPr>
          <w:rFonts w:asciiTheme="minorHAnsi" w:hAnsiTheme="minorHAnsi"/>
          <w:bCs/>
          <w:sz w:val="24"/>
        </w:rPr>
        <w:t xml:space="preserve">O texto que se segue é como </w:t>
      </w:r>
      <w:r w:rsidR="0083081D">
        <w:rPr>
          <w:rFonts w:asciiTheme="minorHAnsi" w:hAnsiTheme="minorHAnsi"/>
          <w:bCs/>
          <w:sz w:val="24"/>
        </w:rPr>
        <w:t xml:space="preserve">que </w:t>
      </w:r>
      <w:r w:rsidRPr="007F64BC">
        <w:rPr>
          <w:rFonts w:asciiTheme="minorHAnsi" w:hAnsiTheme="minorHAnsi"/>
          <w:bCs/>
          <w:sz w:val="24"/>
        </w:rPr>
        <w:t xml:space="preserve">um resumo condensado dos anteriores. Depois dos textos anteriores, de </w:t>
      </w:r>
      <w:r w:rsidR="00526A70" w:rsidRPr="007F64BC">
        <w:rPr>
          <w:rFonts w:asciiTheme="minorHAnsi" w:hAnsiTheme="minorHAnsi"/>
          <w:bCs/>
          <w:sz w:val="24"/>
        </w:rPr>
        <w:t>carácter</w:t>
      </w:r>
      <w:r w:rsidRPr="007F64BC">
        <w:rPr>
          <w:rFonts w:asciiTheme="minorHAnsi" w:hAnsiTheme="minorHAnsi"/>
          <w:bCs/>
          <w:sz w:val="24"/>
        </w:rPr>
        <w:t xml:space="preserve"> místico, podemos agora abordar a ascética </w:t>
      </w:r>
      <w:r w:rsidR="00E42166" w:rsidRPr="007F64BC">
        <w:rPr>
          <w:rFonts w:asciiTheme="minorHAnsi" w:hAnsiTheme="minorHAnsi"/>
          <w:bCs/>
          <w:sz w:val="24"/>
        </w:rPr>
        <w:t>sanjoanista</w:t>
      </w:r>
      <w:r w:rsidRPr="007F64BC">
        <w:rPr>
          <w:rFonts w:asciiTheme="minorHAnsi" w:hAnsiTheme="minorHAnsi"/>
          <w:bCs/>
          <w:sz w:val="24"/>
        </w:rPr>
        <w:t xml:space="preserve">. Convém </w:t>
      </w:r>
      <w:r w:rsidR="00E42166">
        <w:rPr>
          <w:rFonts w:asciiTheme="minorHAnsi" w:hAnsiTheme="minorHAnsi"/>
          <w:bCs/>
          <w:sz w:val="24"/>
        </w:rPr>
        <w:t xml:space="preserve">ter em conta </w:t>
      </w:r>
      <w:r w:rsidRPr="007F64BC">
        <w:rPr>
          <w:rFonts w:asciiTheme="minorHAnsi" w:hAnsiTheme="minorHAnsi"/>
          <w:bCs/>
          <w:sz w:val="24"/>
        </w:rPr>
        <w:t xml:space="preserve">o fim que o nosso autor procura — a compreensão da criação como fruto da busca e da união com Deus — antes de considerar o meio para </w:t>
      </w:r>
      <w:r w:rsidR="00E42166">
        <w:rPr>
          <w:rFonts w:asciiTheme="minorHAnsi" w:hAnsiTheme="minorHAnsi"/>
          <w:bCs/>
          <w:sz w:val="24"/>
        </w:rPr>
        <w:t xml:space="preserve">o </w:t>
      </w:r>
      <w:r w:rsidRPr="007F64BC">
        <w:rPr>
          <w:rFonts w:asciiTheme="minorHAnsi" w:hAnsiTheme="minorHAnsi"/>
          <w:bCs/>
          <w:sz w:val="24"/>
        </w:rPr>
        <w:t>alcançar: o «desapego», termo central na doutrina de São João da Cruz e que deve ser corretamente compreendido, tal como a noção de «nada», para evitar interpretações erróneas.</w:t>
      </w:r>
    </w:p>
    <w:p w14:paraId="3AB8EF88" w14:textId="77777777" w:rsidR="007F64BC" w:rsidRPr="007F64BC" w:rsidRDefault="007F64BC" w:rsidP="00100F86">
      <w:pPr>
        <w:spacing w:after="160"/>
        <w:ind w:left="-3" w:firstLine="711"/>
        <w:rPr>
          <w:rFonts w:asciiTheme="minorHAnsi" w:hAnsiTheme="minorHAnsi"/>
          <w:bCs/>
          <w:sz w:val="24"/>
        </w:rPr>
      </w:pPr>
      <w:r w:rsidRPr="007F64BC">
        <w:rPr>
          <w:rFonts w:asciiTheme="minorHAnsi" w:hAnsiTheme="minorHAnsi"/>
          <w:bCs/>
          <w:sz w:val="24"/>
        </w:rPr>
        <w:t>No texto seguinte, São João da Cruz contrapõe o infinito do Criador à finitude da criação, tirada do nada. Daí extrai uma conclusão metafísica e existencial rigorosa: unir-se (pelo conhecimento ou pelo amor) à criação sem relação com o Criador é diminuir o nosso ser, que foi feito para se unir ao Infinito e, por conseguinte, privarmo-nos da própria criação, que é mensagem e imagem finita do infinito divino.</w:t>
      </w:r>
    </w:p>
    <w:p w14:paraId="63C9F7EA" w14:textId="77777777" w:rsidR="007F64BC" w:rsidRPr="007F64BC" w:rsidRDefault="007F64BC" w:rsidP="00100F86">
      <w:pPr>
        <w:spacing w:after="160"/>
        <w:ind w:left="-3" w:firstLine="711"/>
        <w:rPr>
          <w:rFonts w:asciiTheme="minorHAnsi" w:hAnsiTheme="minorHAnsi"/>
          <w:bCs/>
          <w:sz w:val="24"/>
        </w:rPr>
      </w:pPr>
      <w:r w:rsidRPr="007F64BC">
        <w:rPr>
          <w:rFonts w:asciiTheme="minorHAnsi" w:hAnsiTheme="minorHAnsi"/>
          <w:bCs/>
          <w:sz w:val="24"/>
        </w:rPr>
        <w:t>A argumentação do Doutor Místico apoia-se na filosofia e na teologia da «analogia do ser». Esta expressão significa que a semelhança entre o ser criado e o ser do Criador é limitada e finita, tal como a própria criatura, enquanto a diferença é infinita, tal como o próprio Deus.</w:t>
      </w:r>
    </w:p>
    <w:p w14:paraId="5638BF19" w14:textId="77777777" w:rsidR="007F64BC" w:rsidRPr="007F64BC" w:rsidRDefault="007F64BC" w:rsidP="00100F86">
      <w:pPr>
        <w:spacing w:after="160"/>
        <w:ind w:left="-3" w:firstLine="711"/>
        <w:rPr>
          <w:rFonts w:asciiTheme="minorHAnsi" w:hAnsiTheme="minorHAnsi"/>
          <w:bCs/>
          <w:sz w:val="24"/>
        </w:rPr>
      </w:pPr>
      <w:r w:rsidRPr="007F64BC">
        <w:rPr>
          <w:rFonts w:asciiTheme="minorHAnsi" w:hAnsiTheme="minorHAnsi"/>
          <w:bCs/>
          <w:sz w:val="24"/>
        </w:rPr>
        <w:t>Tomemos um exemplo: a maçã é «bela» e «boa» e, como ensinam particularmente os teólogos franciscanos, toda a criação é imagem de Deus. Portanto, a «beleza» e a «bondade» da maçã (que é um ser limitado no espaço e no tempo) dizem-me algo acerca da «beleza» e da «bondade» de Deus. Mas, como Deus não está limitado nem pelo tempo (é eterno) nem pelo espaço (é infinito), a distância entre a «beleza e bondade» da maçã e a «beleza e bondade» de Deus é infinita.</w:t>
      </w:r>
    </w:p>
    <w:p w14:paraId="5A07FBEB" w14:textId="77777777" w:rsidR="007F64BC" w:rsidRPr="007F64BC" w:rsidRDefault="007F64BC" w:rsidP="00100F86">
      <w:pPr>
        <w:spacing w:after="160"/>
        <w:ind w:left="-3" w:firstLine="711"/>
        <w:rPr>
          <w:rFonts w:asciiTheme="minorHAnsi" w:hAnsiTheme="minorHAnsi"/>
          <w:bCs/>
          <w:sz w:val="24"/>
        </w:rPr>
      </w:pPr>
      <w:r w:rsidRPr="007F64BC">
        <w:rPr>
          <w:rFonts w:asciiTheme="minorHAnsi" w:hAnsiTheme="minorHAnsi"/>
          <w:bCs/>
          <w:sz w:val="24"/>
        </w:rPr>
        <w:t xml:space="preserve">A partir destas considerações, torna-se fácil compreender que apenas a maçã (para continuar com o mesmo exemplo, válido para toda a criação) é proporcionada à minha </w:t>
      </w:r>
      <w:r w:rsidRPr="007F64BC">
        <w:rPr>
          <w:rFonts w:asciiTheme="minorHAnsi" w:hAnsiTheme="minorHAnsi"/>
          <w:bCs/>
          <w:sz w:val="24"/>
        </w:rPr>
        <w:lastRenderedPageBreak/>
        <w:t>capacidade de «conhecer» e «amar», uma vez que eu próprio sou um ser limitado pelo tempo e pelo espaço. Trata-se, portanto, de um conhecimento e de um amor naturais.</w:t>
      </w:r>
    </w:p>
    <w:p w14:paraId="7F585E67" w14:textId="496110B8" w:rsidR="007F64BC" w:rsidRPr="007F64BC" w:rsidRDefault="007F64BC" w:rsidP="00100F86">
      <w:pPr>
        <w:spacing w:after="160"/>
        <w:ind w:left="-3" w:firstLine="711"/>
        <w:rPr>
          <w:rFonts w:asciiTheme="minorHAnsi" w:hAnsiTheme="minorHAnsi"/>
          <w:bCs/>
          <w:sz w:val="24"/>
        </w:rPr>
      </w:pPr>
      <w:r w:rsidRPr="007F64BC">
        <w:rPr>
          <w:rFonts w:asciiTheme="minorHAnsi" w:hAnsiTheme="minorHAnsi"/>
          <w:bCs/>
          <w:sz w:val="24"/>
        </w:rPr>
        <w:t>Em contrapartida, é igualmente fácil entender que não estou capacitado</w:t>
      </w:r>
      <w:r>
        <w:rPr>
          <w:rStyle w:val="Refdenotaderodap"/>
          <w:rFonts w:asciiTheme="minorHAnsi" w:hAnsiTheme="minorHAnsi"/>
          <w:bCs/>
          <w:sz w:val="24"/>
        </w:rPr>
        <w:footnoteReference w:id="1"/>
      </w:r>
      <w:r w:rsidRPr="007F64BC">
        <w:rPr>
          <w:rFonts w:asciiTheme="minorHAnsi" w:hAnsiTheme="minorHAnsi"/>
          <w:bCs/>
          <w:sz w:val="24"/>
        </w:rPr>
        <w:t>, pela minha natureza finita, para «conhecer» e «amar» o Deus infinito e eterno. Por isso, apenas o acolhimento em mim, pela fé, da autocomunicação de Deus em Jesus Cristo pode tornar possível este «conhecimento amoroso» sobrenatural (cf. II Subida 9).</w:t>
      </w:r>
    </w:p>
    <w:p w14:paraId="7C2A952B" w14:textId="4B907985" w:rsidR="007F64BC" w:rsidRPr="007F64BC" w:rsidRDefault="007F64BC" w:rsidP="00100F86">
      <w:pPr>
        <w:spacing w:after="160"/>
        <w:ind w:left="-3" w:firstLine="711"/>
        <w:rPr>
          <w:rFonts w:asciiTheme="minorHAnsi" w:hAnsiTheme="minorHAnsi"/>
          <w:bCs/>
          <w:sz w:val="24"/>
        </w:rPr>
      </w:pPr>
      <w:r w:rsidRPr="007F64BC">
        <w:rPr>
          <w:rFonts w:asciiTheme="minorHAnsi" w:hAnsiTheme="minorHAnsi"/>
          <w:bCs/>
          <w:sz w:val="24"/>
        </w:rPr>
        <w:t xml:space="preserve">Assim, absolutizar qualquer criatura, ao ponto de dirigir para ela o meu desejo de infinito (que é inerente a todo o ser humano), impede-me de receber o infinito divino. É a isso que o Doutor Místico chama «apegos» ou </w:t>
      </w:r>
      <w:r w:rsidRPr="00E42166">
        <w:rPr>
          <w:rFonts w:asciiTheme="minorHAnsi" w:hAnsiTheme="minorHAnsi"/>
          <w:bCs/>
          <w:color w:val="auto"/>
          <w:sz w:val="24"/>
        </w:rPr>
        <w:t>«</w:t>
      </w:r>
      <w:r w:rsidR="00A045EF" w:rsidRPr="00E42166">
        <w:rPr>
          <w:rFonts w:asciiTheme="minorHAnsi" w:hAnsiTheme="minorHAnsi"/>
          <w:bCs/>
          <w:color w:val="auto"/>
          <w:sz w:val="24"/>
        </w:rPr>
        <w:t>amarras</w:t>
      </w:r>
      <w:r w:rsidRPr="00E42166">
        <w:rPr>
          <w:rFonts w:asciiTheme="minorHAnsi" w:hAnsiTheme="minorHAnsi"/>
          <w:bCs/>
          <w:color w:val="auto"/>
          <w:sz w:val="24"/>
        </w:rPr>
        <w:t>»</w:t>
      </w:r>
      <w:r w:rsidRPr="00E42166">
        <w:rPr>
          <w:rFonts w:asciiTheme="minorHAnsi" w:hAnsiTheme="minorHAnsi"/>
          <w:bCs/>
          <w:sz w:val="24"/>
        </w:rPr>
        <w:t>.</w:t>
      </w:r>
    </w:p>
    <w:p w14:paraId="08A9874A" w14:textId="77777777" w:rsidR="007F64BC" w:rsidRPr="007F64BC" w:rsidRDefault="007F64BC" w:rsidP="00A045EF">
      <w:pPr>
        <w:spacing w:after="160"/>
        <w:ind w:left="-3" w:firstLine="711"/>
        <w:rPr>
          <w:rFonts w:asciiTheme="minorHAnsi" w:hAnsiTheme="minorHAnsi"/>
          <w:bCs/>
          <w:sz w:val="24"/>
        </w:rPr>
      </w:pPr>
      <w:r w:rsidRPr="007F64BC">
        <w:rPr>
          <w:rFonts w:asciiTheme="minorHAnsi" w:hAnsiTheme="minorHAnsi"/>
          <w:bCs/>
          <w:sz w:val="24"/>
        </w:rPr>
        <w:t>Há mais. Como a criação não é eterna (pois teve um começo), segue-se que foi criada a partir do «nada», isto é, de nada preexistente. Portanto, apegar-se a uma criatura é tender para o nada, porque o desejo de infinito e de eternidade que trazemos dentro de nós só pode perder-se, anular-se, no que é criado, pois este, por natureza, carece dessas realidades.</w:t>
      </w:r>
    </w:p>
    <w:p w14:paraId="6AB7CE50" w14:textId="5DB50466" w:rsidR="007F64BC" w:rsidRPr="007F64BC" w:rsidRDefault="007F64BC" w:rsidP="00A045EF">
      <w:pPr>
        <w:spacing w:after="160"/>
        <w:ind w:left="-3" w:firstLine="711"/>
        <w:rPr>
          <w:rFonts w:asciiTheme="minorHAnsi" w:hAnsiTheme="minorHAnsi"/>
          <w:bCs/>
          <w:sz w:val="24"/>
        </w:rPr>
      </w:pPr>
      <w:r w:rsidRPr="007F64BC">
        <w:rPr>
          <w:rFonts w:asciiTheme="minorHAnsi" w:hAnsiTheme="minorHAnsi"/>
          <w:bCs/>
          <w:sz w:val="24"/>
        </w:rPr>
        <w:t xml:space="preserve">É aqui que se articula uma correta compreensão da doutrina </w:t>
      </w:r>
      <w:r w:rsidR="00E42166" w:rsidRPr="007F64BC">
        <w:rPr>
          <w:rFonts w:asciiTheme="minorHAnsi" w:hAnsiTheme="minorHAnsi"/>
          <w:bCs/>
          <w:sz w:val="24"/>
        </w:rPr>
        <w:t>sanjoanista</w:t>
      </w:r>
      <w:r w:rsidRPr="007F64BC">
        <w:rPr>
          <w:rFonts w:asciiTheme="minorHAnsi" w:hAnsiTheme="minorHAnsi"/>
          <w:bCs/>
          <w:sz w:val="24"/>
        </w:rPr>
        <w:t xml:space="preserve"> sobre o «apego» à criação e</w:t>
      </w:r>
      <w:r w:rsidR="00E42166">
        <w:rPr>
          <w:rFonts w:asciiTheme="minorHAnsi" w:hAnsiTheme="minorHAnsi"/>
          <w:bCs/>
          <w:sz w:val="24"/>
        </w:rPr>
        <w:t xml:space="preserve"> o seu </w:t>
      </w:r>
      <w:r w:rsidRPr="007F64BC">
        <w:rPr>
          <w:rFonts w:asciiTheme="minorHAnsi" w:hAnsiTheme="minorHAnsi"/>
          <w:bCs/>
          <w:sz w:val="24"/>
        </w:rPr>
        <w:t>«nada». Desapegar-se da criatura não significa desprezá-la, mas recebê-la como um dom de Deus, que, ao oferecer esse dom, nos convida a voltarmo-nos para Ele, como o noivo que entrega um anel à sua prometida.</w:t>
      </w:r>
    </w:p>
    <w:p w14:paraId="2872C841" w14:textId="77777777" w:rsidR="007F64BC" w:rsidRPr="007F64BC" w:rsidRDefault="007F64BC" w:rsidP="00A045EF">
      <w:pPr>
        <w:spacing w:after="160"/>
        <w:ind w:left="-3" w:firstLine="711"/>
        <w:rPr>
          <w:rFonts w:asciiTheme="minorHAnsi" w:hAnsiTheme="minorHAnsi"/>
          <w:bCs/>
          <w:sz w:val="24"/>
        </w:rPr>
      </w:pPr>
      <w:r w:rsidRPr="007F64BC">
        <w:rPr>
          <w:rFonts w:asciiTheme="minorHAnsi" w:hAnsiTheme="minorHAnsi"/>
          <w:bCs/>
          <w:sz w:val="24"/>
        </w:rPr>
        <w:t>Nesta metáfora nupcial, o apego consistiria em apropriar-se do anel esquecendo o noivo. Mas, como neste caso o noivo é o Criador (e, portanto, não procede do nada), apegar-se à criatura é abandonar o Absoluto para se dirigir ao próprio nada.</w:t>
      </w:r>
    </w:p>
    <w:p w14:paraId="56791C63" w14:textId="77777777" w:rsidR="007F64BC" w:rsidRPr="007F64BC" w:rsidRDefault="007F64BC" w:rsidP="00A045EF">
      <w:pPr>
        <w:spacing w:after="160"/>
        <w:ind w:left="-3" w:firstLine="711"/>
        <w:rPr>
          <w:rFonts w:asciiTheme="minorHAnsi" w:hAnsiTheme="minorHAnsi"/>
          <w:bCs/>
          <w:sz w:val="24"/>
        </w:rPr>
      </w:pPr>
      <w:r w:rsidRPr="007F64BC">
        <w:rPr>
          <w:rFonts w:asciiTheme="minorHAnsi" w:hAnsiTheme="minorHAnsi"/>
          <w:bCs/>
          <w:sz w:val="24"/>
        </w:rPr>
        <w:t>Nesta perspetiva, a criação, entendida como dom, adquire um valor prodigioso, que ultrapassa largamente as legítimas considerações ecológicas: uma simples criatura finita pode ser para nós veículo da presença divina infinita.</w:t>
      </w:r>
    </w:p>
    <w:p w14:paraId="7F42D355" w14:textId="34C8DD77" w:rsidR="007F64BC" w:rsidRPr="007F64BC" w:rsidRDefault="007F64BC" w:rsidP="00A045EF">
      <w:pPr>
        <w:spacing w:after="160"/>
        <w:ind w:left="-3" w:firstLine="711"/>
        <w:rPr>
          <w:rFonts w:asciiTheme="minorHAnsi" w:hAnsiTheme="minorHAnsi"/>
          <w:bCs/>
          <w:sz w:val="24"/>
        </w:rPr>
      </w:pPr>
      <w:r w:rsidRPr="007F64BC">
        <w:rPr>
          <w:rFonts w:asciiTheme="minorHAnsi" w:hAnsiTheme="minorHAnsi"/>
          <w:bCs/>
          <w:sz w:val="24"/>
        </w:rPr>
        <w:t>Tudo depende da nossa atitude interior, que São João da Cruz se esforça</w:t>
      </w:r>
      <w:r w:rsidR="00E42166">
        <w:rPr>
          <w:rFonts w:asciiTheme="minorHAnsi" w:hAnsiTheme="minorHAnsi"/>
          <w:bCs/>
          <w:sz w:val="24"/>
        </w:rPr>
        <w:t xml:space="preserve"> em</w:t>
      </w:r>
      <w:r w:rsidRPr="007F64BC">
        <w:rPr>
          <w:rFonts w:asciiTheme="minorHAnsi" w:hAnsiTheme="minorHAnsi"/>
          <w:bCs/>
          <w:sz w:val="24"/>
        </w:rPr>
        <w:t xml:space="preserve"> educar e Deus</w:t>
      </w:r>
      <w:r w:rsidR="00850721">
        <w:rPr>
          <w:rFonts w:asciiTheme="minorHAnsi" w:hAnsiTheme="minorHAnsi"/>
          <w:bCs/>
          <w:sz w:val="24"/>
        </w:rPr>
        <w:t xml:space="preserve"> por purificar. </w:t>
      </w:r>
      <w:r w:rsidRPr="00850721">
        <w:rPr>
          <w:rFonts w:asciiTheme="minorHAnsi" w:hAnsiTheme="minorHAnsi"/>
          <w:bCs/>
          <w:sz w:val="24"/>
        </w:rPr>
        <w:t>A</w:t>
      </w:r>
      <w:r w:rsidRPr="007F64BC">
        <w:rPr>
          <w:rFonts w:asciiTheme="minorHAnsi" w:hAnsiTheme="minorHAnsi"/>
          <w:bCs/>
          <w:sz w:val="24"/>
        </w:rPr>
        <w:t xml:space="preserve"> atitude correta, que o santo ensina ao longo de toda a sua obra, consiste em servir-se da criação como de um «trampolim» para o Criador. Pelo menos numa primeira fase, pois, como vimos nos textos anteriores, se inicialmente se trata de ir «até» Deus através da criação, pouco a pouco essa criação será vista «em» Deus, para finalmente se chegar a uma experiência «de» Deus e «da» criação inseparavelmente unidos, em virtude da Encarnação e do seu prolongamento sacramental, mas sem confusão panteísta.</w:t>
      </w:r>
    </w:p>
    <w:p w14:paraId="41B26E1F" w14:textId="77777777" w:rsidR="007F64BC" w:rsidRPr="007F64BC" w:rsidRDefault="007F64BC" w:rsidP="00A045EF">
      <w:pPr>
        <w:spacing w:after="160"/>
        <w:ind w:left="-3" w:firstLine="711"/>
        <w:rPr>
          <w:rFonts w:asciiTheme="minorHAnsi" w:hAnsiTheme="minorHAnsi"/>
          <w:bCs/>
          <w:sz w:val="24"/>
        </w:rPr>
      </w:pPr>
      <w:r w:rsidRPr="007F64BC">
        <w:rPr>
          <w:rFonts w:asciiTheme="minorHAnsi" w:hAnsiTheme="minorHAnsi"/>
          <w:bCs/>
          <w:sz w:val="24"/>
        </w:rPr>
        <w:t xml:space="preserve">Para concluir esta introdução, sublinhemos que, com o conjunto destes raciocínios e com o texto que se segue, entramos plenamente no tema bíblico da idolatria: afastar-se do Criador para ficar com a criatura. Contudo, é importante recordar que desinteressar-se da criatura para se dirigir diretamente ao Criador «sem ela» (atirar fora o anel do noivo) constitui o orgulho da natureza humana que pretende fazer-se anjo — e um anjo mau —, pois uma atitude </w:t>
      </w:r>
      <w:r w:rsidRPr="007F64BC">
        <w:rPr>
          <w:rFonts w:asciiTheme="minorHAnsi" w:hAnsiTheme="minorHAnsi"/>
          <w:bCs/>
          <w:sz w:val="24"/>
        </w:rPr>
        <w:lastRenderedPageBreak/>
        <w:t>assim afastar-nos-ia do mistério da Encarnação, que está indissoluvelmente ligado ao da criação. Tal posição estaria, portanto, nos antípodas da doutrina de São João da Cruz.</w:t>
      </w:r>
    </w:p>
    <w:p w14:paraId="625DD21E" w14:textId="77777777" w:rsidR="00992472" w:rsidRPr="007F64BC" w:rsidRDefault="00992472" w:rsidP="00992472">
      <w:pPr>
        <w:spacing w:after="160"/>
        <w:ind w:left="-3"/>
        <w:rPr>
          <w:rFonts w:asciiTheme="minorHAnsi" w:hAnsiTheme="minorHAnsi"/>
          <w:bCs/>
          <w:sz w:val="24"/>
        </w:rPr>
      </w:pPr>
    </w:p>
    <w:p w14:paraId="1E64F5F4" w14:textId="77777777" w:rsidR="006336EB" w:rsidRDefault="006336EB" w:rsidP="006336EB">
      <w:pPr>
        <w:spacing w:after="160"/>
        <w:ind w:left="-3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I SUBIDA DO MONTE CARMELO </w:t>
      </w:r>
      <w:r w:rsidR="000A7C57" w:rsidRPr="008E35F6">
        <w:rPr>
          <w:rFonts w:asciiTheme="minorHAnsi" w:hAnsiTheme="minorHAnsi"/>
          <w:b/>
          <w:sz w:val="24"/>
        </w:rPr>
        <w:t>4</w:t>
      </w:r>
      <w:r>
        <w:rPr>
          <w:rFonts w:asciiTheme="minorHAnsi" w:hAnsiTheme="minorHAnsi"/>
          <w:b/>
          <w:sz w:val="24"/>
        </w:rPr>
        <w:t xml:space="preserve">, </w:t>
      </w:r>
      <w:r w:rsidR="0021444A">
        <w:rPr>
          <w:rFonts w:asciiTheme="minorHAnsi" w:hAnsiTheme="minorHAnsi"/>
          <w:b/>
          <w:sz w:val="24"/>
        </w:rPr>
        <w:t>1</w:t>
      </w:r>
      <w:r w:rsidR="000A7C57" w:rsidRPr="008E35F6">
        <w:rPr>
          <w:rFonts w:asciiTheme="minorHAnsi" w:hAnsiTheme="minorHAnsi"/>
          <w:b/>
          <w:sz w:val="24"/>
        </w:rPr>
        <w:t>-</w:t>
      </w:r>
      <w:r>
        <w:rPr>
          <w:rFonts w:asciiTheme="minorHAnsi" w:hAnsiTheme="minorHAnsi"/>
          <w:b/>
          <w:sz w:val="24"/>
        </w:rPr>
        <w:t xml:space="preserve">4 </w:t>
      </w:r>
    </w:p>
    <w:p w14:paraId="5706E984" w14:textId="155986D7" w:rsidR="006336EB" w:rsidRPr="006336EB" w:rsidRDefault="006336EB" w:rsidP="006336EB">
      <w:pPr>
        <w:spacing w:after="160"/>
        <w:ind w:firstLine="0"/>
        <w:rPr>
          <w:rFonts w:asciiTheme="minorHAnsi" w:hAnsiTheme="minorHAnsi"/>
          <w:sz w:val="24"/>
        </w:rPr>
      </w:pPr>
      <w:r w:rsidRPr="006336EB">
        <w:rPr>
          <w:rFonts w:asciiTheme="minorHAnsi" w:hAnsiTheme="minorHAnsi"/>
          <w:b/>
          <w:bCs/>
          <w:sz w:val="24"/>
        </w:rPr>
        <w:t xml:space="preserve">1. </w:t>
      </w:r>
      <w:r>
        <w:rPr>
          <w:rFonts w:asciiTheme="minorHAnsi" w:hAnsiTheme="minorHAnsi"/>
          <w:b/>
          <w:bCs/>
          <w:sz w:val="24"/>
        </w:rPr>
        <w:tab/>
      </w:r>
      <w:r w:rsidRPr="006336EB">
        <w:rPr>
          <w:rFonts w:asciiTheme="minorHAnsi" w:hAnsiTheme="minorHAnsi"/>
          <w:sz w:val="24"/>
        </w:rPr>
        <w:t>A razão pela qual é necessário à alma, para chegar à divina união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 xml:space="preserve">com Deus, passar por esta </w:t>
      </w:r>
      <w:r w:rsidRPr="006336EB">
        <w:rPr>
          <w:rFonts w:asciiTheme="minorHAnsi" w:hAnsiTheme="minorHAnsi"/>
          <w:i/>
          <w:iCs/>
          <w:sz w:val="24"/>
        </w:rPr>
        <w:t xml:space="preserve">noite escura </w:t>
      </w:r>
      <w:r w:rsidRPr="006336EB">
        <w:rPr>
          <w:rFonts w:asciiTheme="minorHAnsi" w:hAnsiTheme="minorHAnsi"/>
          <w:sz w:val="24"/>
        </w:rPr>
        <w:t>da mortificação dos apetites e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da negação dos gostos em todas as coisas, é que todo o afeto às criaturas é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pura escuridão diante de Deus. Se a alma se envolver nela, não pode ser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iluminada e possuída pela pura e clara luz de Deus. Terá de se desfazer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primeiro delas, porque luz e trevas não se podem unir, como diz S. João: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i/>
          <w:iCs/>
          <w:sz w:val="24"/>
        </w:rPr>
        <w:t>Tenebrae eum non comprehenderunt</w:t>
      </w:r>
      <w:r w:rsidRPr="006336EB">
        <w:rPr>
          <w:rFonts w:asciiTheme="minorHAnsi" w:hAnsiTheme="minorHAnsi"/>
          <w:sz w:val="24"/>
        </w:rPr>
        <w:t xml:space="preserve">. Quer dizer: </w:t>
      </w:r>
      <w:r w:rsidRPr="006336EB">
        <w:rPr>
          <w:rFonts w:asciiTheme="minorHAnsi" w:hAnsiTheme="minorHAnsi"/>
          <w:i/>
          <w:iCs/>
          <w:sz w:val="24"/>
        </w:rPr>
        <w:t>As trevas não puderam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6336EB">
        <w:rPr>
          <w:rFonts w:asciiTheme="minorHAnsi" w:hAnsiTheme="minorHAnsi"/>
          <w:i/>
          <w:iCs/>
          <w:sz w:val="24"/>
        </w:rPr>
        <w:t xml:space="preserve">receber a luz </w:t>
      </w:r>
      <w:r w:rsidRPr="006336EB">
        <w:rPr>
          <w:rFonts w:asciiTheme="minorHAnsi" w:hAnsiTheme="minorHAnsi"/>
          <w:sz w:val="24"/>
        </w:rPr>
        <w:t>(Jo1, 5).</w:t>
      </w:r>
    </w:p>
    <w:p w14:paraId="4AA1F63D" w14:textId="0092C135" w:rsidR="006336EB" w:rsidRPr="006336EB" w:rsidRDefault="006336EB" w:rsidP="006336EB">
      <w:pPr>
        <w:spacing w:after="160"/>
        <w:rPr>
          <w:rFonts w:asciiTheme="minorHAnsi" w:hAnsiTheme="minorHAnsi"/>
          <w:sz w:val="24"/>
        </w:rPr>
      </w:pPr>
      <w:r w:rsidRPr="006336EB">
        <w:rPr>
          <w:rFonts w:asciiTheme="minorHAnsi" w:hAnsiTheme="minorHAnsi"/>
          <w:b/>
          <w:bCs/>
          <w:sz w:val="24"/>
        </w:rPr>
        <w:t xml:space="preserve">2. </w:t>
      </w:r>
      <w:r>
        <w:rPr>
          <w:rFonts w:asciiTheme="minorHAnsi" w:hAnsiTheme="minorHAnsi"/>
          <w:b/>
          <w:bCs/>
          <w:sz w:val="24"/>
        </w:rPr>
        <w:tab/>
      </w:r>
      <w:r w:rsidRPr="006336EB">
        <w:rPr>
          <w:rFonts w:asciiTheme="minorHAnsi" w:hAnsiTheme="minorHAnsi"/>
          <w:sz w:val="24"/>
        </w:rPr>
        <w:t>E isto é assim porque, como nos ensina a filosofia, dois contrários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não podem estar juntos num mesmo sujeito. As trevas, que são os afetos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postos nas criaturas, e a luz, que é Deus, são contrários e não existe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nenhuma semelhança ou afinidade entre eles, como ensinou S. Paulo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 xml:space="preserve">aos Coríntios: </w:t>
      </w:r>
      <w:r w:rsidRPr="006336EB">
        <w:rPr>
          <w:rFonts w:asciiTheme="minorHAnsi" w:hAnsiTheme="minorHAnsi"/>
          <w:i/>
          <w:iCs/>
          <w:sz w:val="24"/>
        </w:rPr>
        <w:t xml:space="preserve">Quae conventio lucis ad tenebras? </w:t>
      </w:r>
      <w:r w:rsidRPr="006336EB">
        <w:rPr>
          <w:rFonts w:asciiTheme="minorHAnsi" w:hAnsiTheme="minorHAnsi"/>
          <w:sz w:val="24"/>
        </w:rPr>
        <w:t xml:space="preserve">Isto é: </w:t>
      </w:r>
      <w:r w:rsidRPr="006336EB">
        <w:rPr>
          <w:rFonts w:asciiTheme="minorHAnsi" w:hAnsiTheme="minorHAnsi"/>
          <w:i/>
          <w:iCs/>
          <w:sz w:val="24"/>
        </w:rPr>
        <w:t>Que união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6336EB">
        <w:rPr>
          <w:rFonts w:asciiTheme="minorHAnsi" w:hAnsiTheme="minorHAnsi"/>
          <w:i/>
          <w:iCs/>
          <w:sz w:val="24"/>
        </w:rPr>
        <w:t xml:space="preserve">pode haver entre a luz e as trevas? </w:t>
      </w:r>
      <w:r w:rsidRPr="006336EB">
        <w:rPr>
          <w:rFonts w:asciiTheme="minorHAnsi" w:hAnsiTheme="minorHAnsi"/>
          <w:sz w:val="24"/>
        </w:rPr>
        <w:t>(2 Cor 6, 14). Daí que a luz da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divina união não pode assentar na alma se primeiro não se desalojam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dela os afetos.</w:t>
      </w:r>
    </w:p>
    <w:p w14:paraId="54C1DDA7" w14:textId="2342EB51" w:rsidR="006336EB" w:rsidRPr="006336EB" w:rsidRDefault="006336EB" w:rsidP="006336EB">
      <w:pPr>
        <w:spacing w:after="160"/>
        <w:rPr>
          <w:rFonts w:asciiTheme="minorHAnsi" w:hAnsiTheme="minorHAnsi"/>
          <w:sz w:val="24"/>
        </w:rPr>
      </w:pPr>
      <w:r w:rsidRPr="006336EB">
        <w:rPr>
          <w:rFonts w:asciiTheme="minorHAnsi" w:hAnsiTheme="minorHAnsi"/>
          <w:b/>
          <w:bCs/>
          <w:sz w:val="24"/>
        </w:rPr>
        <w:t xml:space="preserve">3. </w:t>
      </w:r>
      <w:r>
        <w:rPr>
          <w:rFonts w:asciiTheme="minorHAnsi" w:hAnsiTheme="minorHAnsi"/>
          <w:b/>
          <w:bCs/>
          <w:sz w:val="24"/>
        </w:rPr>
        <w:tab/>
      </w:r>
      <w:r w:rsidRPr="006336EB">
        <w:rPr>
          <w:rFonts w:asciiTheme="minorHAnsi" w:hAnsiTheme="minorHAnsi"/>
          <w:sz w:val="24"/>
        </w:rPr>
        <w:t>Para provar melhor o que dissemos, convém saber que a afeição e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o apego que a alma tem às criaturas torna-a semelhante às criaturas.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Quanto maior é a afeição tanto mais a iguala e faz semelhante, porque o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amor cria semelhança entre quem ama e o que é amado. Por isso David,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 xml:space="preserve">referindo-se aos que punham a sua afeição nos ídolos, disse: </w:t>
      </w:r>
      <w:r w:rsidRPr="006336EB">
        <w:rPr>
          <w:rFonts w:asciiTheme="minorHAnsi" w:hAnsiTheme="minorHAnsi"/>
          <w:i/>
          <w:iCs/>
          <w:sz w:val="24"/>
        </w:rPr>
        <w:t>Similis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6336EB">
        <w:rPr>
          <w:rFonts w:asciiTheme="minorHAnsi" w:hAnsiTheme="minorHAnsi"/>
          <w:i/>
          <w:iCs/>
          <w:sz w:val="24"/>
        </w:rPr>
        <w:t>illis fiant qui faciunt ea, et omnes que confidunt in eis</w:t>
      </w:r>
      <w:r w:rsidRPr="006336EB">
        <w:rPr>
          <w:rFonts w:asciiTheme="minorHAnsi" w:hAnsiTheme="minorHAnsi"/>
          <w:sz w:val="24"/>
        </w:rPr>
        <w:t xml:space="preserve">. Quer dizer: </w:t>
      </w:r>
      <w:r w:rsidRPr="006336EB">
        <w:rPr>
          <w:rFonts w:asciiTheme="minorHAnsi" w:hAnsiTheme="minorHAnsi"/>
          <w:i/>
          <w:iCs/>
          <w:sz w:val="24"/>
        </w:rPr>
        <w:t>Sejam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6336EB">
        <w:rPr>
          <w:rFonts w:asciiTheme="minorHAnsi" w:hAnsiTheme="minorHAnsi"/>
          <w:i/>
          <w:iCs/>
          <w:sz w:val="24"/>
        </w:rPr>
        <w:t>como eles os que os fazem e quantos põem neles a sua confiança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(Sl 113, 8). Quem ama uma criatura fica tão baixo como ela e, de certo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modo, ainda mais baixo, porque o amor não só assemelha como submete o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amante àquilo que ama. É por essa mesma razão que, quando a alma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ama uma coisa, incapacita-se para a união pura com Deus e sua transformação,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porque a baixeza da criatura é muito menos capaz da alteza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do Criador do que as trevas o são da luz. Todas as coisas da terra e do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céu, comparadas com Deus, são nada, como diz Jeremias com estas palavras: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i/>
          <w:iCs/>
          <w:sz w:val="24"/>
        </w:rPr>
        <w:t>Aspexi terram, et ecce vacua erat et nihil; et caelos, et non erat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6336EB">
        <w:rPr>
          <w:rFonts w:asciiTheme="minorHAnsi" w:hAnsiTheme="minorHAnsi"/>
          <w:i/>
          <w:iCs/>
          <w:sz w:val="24"/>
        </w:rPr>
        <w:t>lux in eis</w:t>
      </w:r>
      <w:r w:rsidRPr="006336EB">
        <w:rPr>
          <w:rFonts w:asciiTheme="minorHAnsi" w:hAnsiTheme="minorHAnsi"/>
          <w:sz w:val="24"/>
        </w:rPr>
        <w:t xml:space="preserve">. Quer dizer: </w:t>
      </w:r>
      <w:r w:rsidRPr="006336EB">
        <w:rPr>
          <w:rFonts w:asciiTheme="minorHAnsi" w:hAnsiTheme="minorHAnsi"/>
          <w:i/>
          <w:iCs/>
          <w:sz w:val="24"/>
        </w:rPr>
        <w:t>Olhei para a terra: estava sem forma e vazia.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6336EB">
        <w:rPr>
          <w:rFonts w:asciiTheme="minorHAnsi" w:hAnsiTheme="minorHAnsi"/>
          <w:i/>
          <w:iCs/>
          <w:sz w:val="24"/>
        </w:rPr>
        <w:t xml:space="preserve">Olhei para o céu, e não havia luz </w:t>
      </w:r>
      <w:r w:rsidRPr="006336EB">
        <w:rPr>
          <w:rFonts w:asciiTheme="minorHAnsi" w:hAnsiTheme="minorHAnsi"/>
          <w:sz w:val="24"/>
        </w:rPr>
        <w:t>(Jr 4, 23). Ao dizer que viu a terra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vazia, dá a entender que todas as suas criaturas eram nada, e que a terra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também nada era. E ao dizer que olhou para os céus e neles não viu luz,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está a dizer que todos os corpos luminosos do céu, comparados com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Deus, são puras trevas. Por isso, todas as criaturas são nada e os afetos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delas menos do que nada, pois são impedimento e privação para a transformação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em Deus.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Também as trevas são nada e menos do que nada,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pois são a privação da luz. E assim como quem está em trevas não recebe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luz, assim também a alma que põe a sua afeição nas criaturas não poderá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acolher a Deus. E enquanto não se purificar, não O poderá possuir nesta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vida por transformação pura de amor, nem na outra por pura visão. Mas</w:t>
      </w:r>
      <w:r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para que isto fique mais claro, vamos falar mais em particular.</w:t>
      </w:r>
    </w:p>
    <w:p w14:paraId="5FCC064F" w14:textId="3EA0C7E2" w:rsidR="006336EB" w:rsidRDefault="006336EB" w:rsidP="006336EB">
      <w:pPr>
        <w:spacing w:after="160"/>
        <w:rPr>
          <w:rFonts w:asciiTheme="minorHAnsi" w:hAnsiTheme="minorHAnsi"/>
          <w:sz w:val="24"/>
        </w:rPr>
      </w:pPr>
      <w:r w:rsidRPr="006336EB">
        <w:rPr>
          <w:rFonts w:asciiTheme="minorHAnsi" w:hAnsiTheme="minorHAnsi"/>
          <w:b/>
          <w:bCs/>
          <w:sz w:val="24"/>
        </w:rPr>
        <w:lastRenderedPageBreak/>
        <w:t xml:space="preserve">4. </w:t>
      </w:r>
      <w:r>
        <w:rPr>
          <w:rFonts w:asciiTheme="minorHAnsi" w:hAnsiTheme="minorHAnsi"/>
          <w:b/>
          <w:bCs/>
          <w:sz w:val="24"/>
        </w:rPr>
        <w:tab/>
      </w:r>
      <w:r w:rsidRPr="006336EB">
        <w:rPr>
          <w:rFonts w:asciiTheme="minorHAnsi" w:hAnsiTheme="minorHAnsi"/>
          <w:sz w:val="24"/>
        </w:rPr>
        <w:t>Todo o ser das criaturas, comparado com o infinito ser de Deus, é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nada</w:t>
      </w:r>
      <w:r w:rsidR="00526A70">
        <w:rPr>
          <w:rStyle w:val="Refdenotaderodap"/>
          <w:rFonts w:asciiTheme="minorHAnsi" w:hAnsiTheme="minorHAnsi"/>
          <w:sz w:val="24"/>
        </w:rPr>
        <w:footnoteReference w:id="2"/>
      </w:r>
      <w:r w:rsidRPr="006336EB">
        <w:rPr>
          <w:rFonts w:asciiTheme="minorHAnsi" w:hAnsiTheme="minorHAnsi"/>
          <w:sz w:val="24"/>
        </w:rPr>
        <w:t>. Portanto, a alma que a elas se afeiçoa, também nada é diante de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Deus, e menos do que nada. Como dissemos, o amor cria igualdade e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semelhança, mas rebaixa também a quem ama. Portanto, esta alma não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poderá unir-se de nenhum modo ao ser infinito de Deus, porque o que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não é não pode coincidir com o que é. Vejamos alguns exemplos: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i/>
          <w:iCs/>
          <w:sz w:val="24"/>
        </w:rPr>
        <w:t>Toda a formosura das criaturas</w:t>
      </w:r>
      <w:r w:rsidRPr="006336EB">
        <w:rPr>
          <w:rFonts w:asciiTheme="minorHAnsi" w:hAnsiTheme="minorHAnsi"/>
          <w:sz w:val="24"/>
        </w:rPr>
        <w:t>, comparada com a infinita formosura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 xml:space="preserve">de Deus, é suma fealdade, como diz Salomão nos Provérbios: </w:t>
      </w:r>
      <w:r w:rsidRPr="006336EB">
        <w:rPr>
          <w:rFonts w:asciiTheme="minorHAnsi" w:hAnsiTheme="minorHAnsi"/>
          <w:i/>
          <w:iCs/>
          <w:sz w:val="24"/>
        </w:rPr>
        <w:t>Fallax</w:t>
      </w:r>
      <w:r w:rsidR="00526A70">
        <w:rPr>
          <w:rFonts w:asciiTheme="minorHAnsi" w:hAnsiTheme="minorHAnsi"/>
          <w:i/>
          <w:iCs/>
          <w:sz w:val="24"/>
        </w:rPr>
        <w:t xml:space="preserve"> </w:t>
      </w:r>
      <w:r w:rsidRPr="006336EB">
        <w:rPr>
          <w:rFonts w:asciiTheme="minorHAnsi" w:hAnsiTheme="minorHAnsi"/>
          <w:i/>
          <w:iCs/>
          <w:sz w:val="24"/>
        </w:rPr>
        <w:t>gratia, et vana est pulchritudo</w:t>
      </w:r>
      <w:r w:rsidRPr="006336EB">
        <w:rPr>
          <w:rFonts w:asciiTheme="minorHAnsi" w:hAnsiTheme="minorHAnsi"/>
          <w:sz w:val="24"/>
        </w:rPr>
        <w:t xml:space="preserve">. Isto é: </w:t>
      </w:r>
      <w:r w:rsidRPr="006336EB">
        <w:rPr>
          <w:rFonts w:asciiTheme="minorHAnsi" w:hAnsiTheme="minorHAnsi"/>
          <w:i/>
          <w:iCs/>
          <w:sz w:val="24"/>
        </w:rPr>
        <w:t>A beleza é enganadora e vã a</w:t>
      </w:r>
      <w:r w:rsidR="00526A70">
        <w:rPr>
          <w:rFonts w:asciiTheme="minorHAnsi" w:hAnsiTheme="minorHAnsi"/>
          <w:i/>
          <w:iCs/>
          <w:sz w:val="24"/>
        </w:rPr>
        <w:t xml:space="preserve"> </w:t>
      </w:r>
      <w:r w:rsidRPr="006336EB">
        <w:rPr>
          <w:rFonts w:asciiTheme="minorHAnsi" w:hAnsiTheme="minorHAnsi"/>
          <w:i/>
          <w:iCs/>
          <w:sz w:val="24"/>
        </w:rPr>
        <w:t xml:space="preserve">formosura </w:t>
      </w:r>
      <w:r w:rsidRPr="006336EB">
        <w:rPr>
          <w:rFonts w:asciiTheme="minorHAnsi" w:hAnsiTheme="minorHAnsi"/>
          <w:sz w:val="24"/>
        </w:rPr>
        <w:t>(Pr 31, 30). Assim, a alma que se afeiçoa à formosura de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qualquer criatura é, diante de Deus, sumamente feia. Portanto, esta alma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feia não poderá transformar-se na formosura de Deus, porque a fealdade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não engloba a formosura.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i/>
          <w:iCs/>
          <w:sz w:val="24"/>
        </w:rPr>
        <w:t>Toda a graça e gentileza das criaturas</w:t>
      </w:r>
      <w:r w:rsidRPr="006336EB">
        <w:rPr>
          <w:rFonts w:asciiTheme="minorHAnsi" w:hAnsiTheme="minorHAnsi"/>
          <w:sz w:val="24"/>
        </w:rPr>
        <w:t>, comparada com a graça de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Deus, é suma desgraça e aspereza. Assim, a alma que se enrede com as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graças e encanto das criaturas é sumamente desgraçada e intratável diante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de Deus. Portanto, não pode ser capaz da infinita graça e beleza de Deus,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porque o desgraçado dista muito do que é infinitamente cheio de graça.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i/>
          <w:iCs/>
          <w:sz w:val="24"/>
        </w:rPr>
        <w:t xml:space="preserve">Toda a bondade das criaturas </w:t>
      </w:r>
      <w:r w:rsidRPr="006336EB">
        <w:rPr>
          <w:rFonts w:asciiTheme="minorHAnsi" w:hAnsiTheme="minorHAnsi"/>
          <w:sz w:val="24"/>
        </w:rPr>
        <w:t>do mundo, comparada com a infinita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bondade de Deus, pode-se considerar malícia, porque nada é bom senão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Deus (Lc 18, 19). Portanto, a alma que põe o seu coração nos bens do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mundo é sumamente má diante de Deus. Assim como a malícia não comporta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a bondade, também esta alma não se poderá unir a Deus, que é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suma bondade.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i/>
          <w:iCs/>
          <w:sz w:val="24"/>
        </w:rPr>
        <w:t xml:space="preserve">Toda a sabedoria do mundo </w:t>
      </w:r>
      <w:r w:rsidRPr="006336EB">
        <w:rPr>
          <w:rFonts w:asciiTheme="minorHAnsi" w:hAnsiTheme="minorHAnsi"/>
          <w:sz w:val="24"/>
        </w:rPr>
        <w:t>e toda a habilidade humana, comparada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>com a sabedoria infinita de Deus, é pura e suma ignorância, como escreve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 xml:space="preserve">S. Paulo aos Coríntios: </w:t>
      </w:r>
      <w:r w:rsidRPr="006336EB">
        <w:rPr>
          <w:rFonts w:asciiTheme="minorHAnsi" w:hAnsiTheme="minorHAnsi"/>
          <w:i/>
          <w:iCs/>
          <w:sz w:val="24"/>
        </w:rPr>
        <w:t>Sapientia huius mundi stultitia est apud Deum</w:t>
      </w:r>
      <w:r w:rsidRPr="006336EB">
        <w:rPr>
          <w:rFonts w:asciiTheme="minorHAnsi" w:hAnsiTheme="minorHAnsi"/>
          <w:sz w:val="24"/>
        </w:rPr>
        <w:t>.</w:t>
      </w:r>
      <w:r w:rsidR="00526A70">
        <w:rPr>
          <w:rFonts w:asciiTheme="minorHAnsi" w:hAnsiTheme="minorHAnsi"/>
          <w:sz w:val="24"/>
        </w:rPr>
        <w:t xml:space="preserve"> </w:t>
      </w:r>
      <w:r w:rsidRPr="006336EB">
        <w:rPr>
          <w:rFonts w:asciiTheme="minorHAnsi" w:hAnsiTheme="minorHAnsi"/>
          <w:sz w:val="24"/>
        </w:rPr>
        <w:t xml:space="preserve">Isto é: </w:t>
      </w:r>
      <w:r w:rsidRPr="006336EB">
        <w:rPr>
          <w:rFonts w:asciiTheme="minorHAnsi" w:hAnsiTheme="minorHAnsi"/>
          <w:i/>
          <w:iCs/>
          <w:sz w:val="24"/>
        </w:rPr>
        <w:t xml:space="preserve">A sabedoria deste mundo é loucura diante de Deus </w:t>
      </w:r>
      <w:r w:rsidRPr="006336EB">
        <w:rPr>
          <w:rFonts w:asciiTheme="minorHAnsi" w:hAnsiTheme="minorHAnsi"/>
          <w:sz w:val="24"/>
        </w:rPr>
        <w:t>(1 Cor 3, 19).</w:t>
      </w:r>
    </w:p>
    <w:p w14:paraId="2FC5909E" w14:textId="77777777" w:rsidR="006336EB" w:rsidRDefault="006336EB" w:rsidP="00CD59BD">
      <w:pPr>
        <w:spacing w:after="160"/>
        <w:rPr>
          <w:rFonts w:asciiTheme="minorHAnsi" w:hAnsiTheme="minorHAnsi"/>
          <w:sz w:val="24"/>
        </w:rPr>
      </w:pPr>
    </w:p>
    <w:p w14:paraId="5FEC9728" w14:textId="77777777" w:rsidR="00E7730F" w:rsidRPr="008E35F6" w:rsidRDefault="005B550C" w:rsidP="00992472">
      <w:pPr>
        <w:spacing w:after="160" w:line="259" w:lineRule="auto"/>
        <w:ind w:left="-3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b/>
          <w:sz w:val="24"/>
        </w:rPr>
        <w:t>LAUDATO SI’:</w:t>
      </w:r>
    </w:p>
    <w:p w14:paraId="393F1135" w14:textId="36BDA9E6" w:rsidR="00526A70" w:rsidRDefault="005B550C" w:rsidP="00272597">
      <w:pPr>
        <w:spacing w:after="160"/>
        <w:ind w:left="-13" w:firstLine="737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b/>
          <w:sz w:val="24"/>
        </w:rPr>
        <w:t xml:space="preserve">LS </w:t>
      </w:r>
      <w:r w:rsidR="00526A70">
        <w:rPr>
          <w:rFonts w:asciiTheme="minorHAnsi" w:hAnsiTheme="minorHAnsi"/>
          <w:b/>
          <w:sz w:val="24"/>
        </w:rPr>
        <w:t>7</w:t>
      </w:r>
      <w:r w:rsidR="0023108C">
        <w:rPr>
          <w:rFonts w:asciiTheme="minorHAnsi" w:hAnsiTheme="minorHAnsi"/>
          <w:b/>
          <w:sz w:val="24"/>
        </w:rPr>
        <w:t>0</w:t>
      </w:r>
      <w:r w:rsidR="00272597">
        <w:rPr>
          <w:rFonts w:asciiTheme="minorHAnsi" w:hAnsiTheme="minorHAnsi"/>
          <w:b/>
          <w:sz w:val="24"/>
        </w:rPr>
        <w:t xml:space="preserve">. </w:t>
      </w:r>
      <w:r w:rsidR="00526A70" w:rsidRPr="00526A70">
        <w:rPr>
          <w:rFonts w:asciiTheme="minorHAnsi" w:hAnsiTheme="minorHAnsi"/>
          <w:sz w:val="24"/>
        </w:rPr>
        <w:t>Na narração de Caim e Abel, vemos que a inveja levou Caim a cometer a injustiça extrema contra o seu irmão. Isto, por sua</w:t>
      </w:r>
      <w:r w:rsidR="001A732A">
        <w:rPr>
          <w:rFonts w:asciiTheme="minorHAnsi" w:hAnsiTheme="minorHAnsi"/>
          <w:sz w:val="24"/>
        </w:rPr>
        <w:t xml:space="preserve"> </w:t>
      </w:r>
      <w:r w:rsidR="00526A70" w:rsidRPr="00526A70">
        <w:rPr>
          <w:rFonts w:asciiTheme="minorHAnsi" w:hAnsiTheme="minorHAnsi"/>
          <w:sz w:val="24"/>
        </w:rPr>
        <w:t>vez, provocou uma rutura da relação entre Caim e Deus e entre Caim e a terra, da qual foi exilado. Esta passagem aparece</w:t>
      </w:r>
      <w:r w:rsidR="001A732A">
        <w:rPr>
          <w:rFonts w:asciiTheme="minorHAnsi" w:hAnsiTheme="minorHAnsi"/>
          <w:sz w:val="24"/>
        </w:rPr>
        <w:t xml:space="preserve"> </w:t>
      </w:r>
      <w:r w:rsidR="00526A70" w:rsidRPr="00526A70">
        <w:rPr>
          <w:rFonts w:asciiTheme="minorHAnsi" w:hAnsiTheme="minorHAnsi"/>
          <w:sz w:val="24"/>
        </w:rPr>
        <w:t>sintetizada no dramático colóquio de Deus com Caim. Deus pergunta: «Onde está o teu irmão Abel?» Caim responde que não</w:t>
      </w:r>
      <w:r w:rsidR="001A732A">
        <w:rPr>
          <w:rFonts w:asciiTheme="minorHAnsi" w:hAnsiTheme="minorHAnsi"/>
          <w:sz w:val="24"/>
        </w:rPr>
        <w:t xml:space="preserve"> </w:t>
      </w:r>
      <w:r w:rsidR="00526A70" w:rsidRPr="00526A70">
        <w:rPr>
          <w:rFonts w:asciiTheme="minorHAnsi" w:hAnsiTheme="minorHAnsi"/>
          <w:sz w:val="24"/>
        </w:rPr>
        <w:t>sabe, e Deus insiste com ele: «Que fizeste? A voz do sangue do teu irmão clama da terra até Mim. De futuro, serás amaldiçoado</w:t>
      </w:r>
      <w:r w:rsidR="001A732A">
        <w:rPr>
          <w:rFonts w:asciiTheme="minorHAnsi" w:hAnsiTheme="minorHAnsi"/>
          <w:sz w:val="24"/>
        </w:rPr>
        <w:t xml:space="preserve"> </w:t>
      </w:r>
      <w:r w:rsidR="00526A70" w:rsidRPr="00526A70">
        <w:rPr>
          <w:rFonts w:asciiTheme="minorHAnsi" w:hAnsiTheme="minorHAnsi"/>
          <w:sz w:val="24"/>
        </w:rPr>
        <w:t>pela terra (…). Serás vagabundo e fugitivo sobre a terra» (Gn 4, 9-12). O descuido no compromisso de cultivar e manter um</w:t>
      </w:r>
      <w:r w:rsidR="001A732A">
        <w:rPr>
          <w:rFonts w:asciiTheme="minorHAnsi" w:hAnsiTheme="minorHAnsi"/>
          <w:sz w:val="24"/>
        </w:rPr>
        <w:t xml:space="preserve"> </w:t>
      </w:r>
      <w:r w:rsidR="00526A70" w:rsidRPr="00526A70">
        <w:rPr>
          <w:rFonts w:asciiTheme="minorHAnsi" w:hAnsiTheme="minorHAnsi"/>
          <w:sz w:val="24"/>
        </w:rPr>
        <w:t>correto relacionamento com o próximo, relativamente a quem sou devedor da minha solicitude e custódia, destrói o</w:t>
      </w:r>
      <w:r w:rsidR="001A732A">
        <w:rPr>
          <w:rFonts w:asciiTheme="minorHAnsi" w:hAnsiTheme="minorHAnsi"/>
          <w:sz w:val="24"/>
        </w:rPr>
        <w:t xml:space="preserve"> </w:t>
      </w:r>
      <w:r w:rsidR="00526A70" w:rsidRPr="00526A70">
        <w:rPr>
          <w:rFonts w:asciiTheme="minorHAnsi" w:hAnsiTheme="minorHAnsi"/>
          <w:sz w:val="24"/>
        </w:rPr>
        <w:t>relacionamento interior comigo mesmo, com os outros, com Deus e com a terra. Quando todas estas relações são</w:t>
      </w:r>
      <w:r w:rsidR="001A732A">
        <w:rPr>
          <w:rFonts w:asciiTheme="minorHAnsi" w:hAnsiTheme="minorHAnsi"/>
          <w:sz w:val="24"/>
        </w:rPr>
        <w:t xml:space="preserve"> </w:t>
      </w:r>
      <w:r w:rsidR="00526A70" w:rsidRPr="00526A70">
        <w:rPr>
          <w:rFonts w:asciiTheme="minorHAnsi" w:hAnsiTheme="minorHAnsi"/>
          <w:sz w:val="24"/>
        </w:rPr>
        <w:t>negligenciadas, quando a justiça deixa de habitar na terra, a Bíblia diz-nos que toda a vida está em perigo. Assim no-lo ensina a</w:t>
      </w:r>
      <w:r w:rsidR="001A732A">
        <w:rPr>
          <w:rFonts w:asciiTheme="minorHAnsi" w:hAnsiTheme="minorHAnsi"/>
          <w:sz w:val="24"/>
        </w:rPr>
        <w:t xml:space="preserve"> </w:t>
      </w:r>
      <w:r w:rsidR="00526A70" w:rsidRPr="00526A70">
        <w:rPr>
          <w:rFonts w:asciiTheme="minorHAnsi" w:hAnsiTheme="minorHAnsi"/>
          <w:sz w:val="24"/>
        </w:rPr>
        <w:t>narração de Noé, quando Deus ameaça acabar com a humanidade pela sua persistente incapacidade de viver à altura das</w:t>
      </w:r>
      <w:r w:rsidR="001A732A">
        <w:rPr>
          <w:rFonts w:asciiTheme="minorHAnsi" w:hAnsiTheme="minorHAnsi"/>
          <w:sz w:val="24"/>
        </w:rPr>
        <w:t xml:space="preserve"> </w:t>
      </w:r>
      <w:r w:rsidR="00526A70" w:rsidRPr="00526A70">
        <w:rPr>
          <w:rFonts w:asciiTheme="minorHAnsi" w:hAnsiTheme="minorHAnsi"/>
          <w:sz w:val="24"/>
        </w:rPr>
        <w:t>exigências da justiça e da paz: «O fim de toda a humanidade chegou diante de Mim, pois ela encheu a terra de violência» (Gn 6,13). Nestas narrações tão antigas, ricas de profundo simbolismo, já estava contida a convicção atual de que tudo está inter-relacionado e o cuidado autêntico da nossa própria vida e das nossas relações com a natureza é inseparável da fraternidade, da</w:t>
      </w:r>
      <w:r w:rsidR="001A732A">
        <w:rPr>
          <w:rFonts w:asciiTheme="minorHAnsi" w:hAnsiTheme="minorHAnsi"/>
          <w:sz w:val="24"/>
        </w:rPr>
        <w:t xml:space="preserve"> </w:t>
      </w:r>
      <w:r w:rsidR="00526A70" w:rsidRPr="00526A70">
        <w:rPr>
          <w:rFonts w:asciiTheme="minorHAnsi" w:hAnsiTheme="minorHAnsi"/>
          <w:sz w:val="24"/>
        </w:rPr>
        <w:t>justiça e da fidelidade aos outros.</w:t>
      </w:r>
    </w:p>
    <w:p w14:paraId="0CE4356B" w14:textId="7B501439" w:rsidR="00526A70" w:rsidRDefault="00272597" w:rsidP="00272597">
      <w:pPr>
        <w:spacing w:after="160"/>
        <w:ind w:left="-13" w:firstLine="737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b/>
          <w:sz w:val="24"/>
        </w:rPr>
        <w:lastRenderedPageBreak/>
        <w:t xml:space="preserve">LS </w:t>
      </w:r>
      <w:r w:rsidR="00526A70">
        <w:rPr>
          <w:rFonts w:asciiTheme="minorHAnsi" w:hAnsiTheme="minorHAnsi"/>
          <w:b/>
          <w:sz w:val="24"/>
        </w:rPr>
        <w:t>74</w:t>
      </w:r>
      <w:r>
        <w:rPr>
          <w:rFonts w:asciiTheme="minorHAnsi" w:hAnsiTheme="minorHAnsi"/>
          <w:b/>
          <w:sz w:val="24"/>
        </w:rPr>
        <w:t xml:space="preserve">. </w:t>
      </w:r>
      <w:r w:rsidR="00526A70" w:rsidRPr="00526A70">
        <w:rPr>
          <w:rFonts w:asciiTheme="minorHAnsi" w:hAnsiTheme="minorHAnsi"/>
          <w:sz w:val="24"/>
        </w:rPr>
        <w:t>A experiência do cativeiro em Babilónia gerou uma crise espiritual que levou a um aprofundamento da fé em Deus,</w:t>
      </w:r>
      <w:r w:rsidR="001A732A">
        <w:rPr>
          <w:rFonts w:asciiTheme="minorHAnsi" w:hAnsiTheme="minorHAnsi"/>
          <w:sz w:val="24"/>
        </w:rPr>
        <w:t xml:space="preserve"> </w:t>
      </w:r>
      <w:r w:rsidR="00526A70" w:rsidRPr="00526A70">
        <w:rPr>
          <w:rFonts w:asciiTheme="minorHAnsi" w:hAnsiTheme="minorHAnsi"/>
          <w:sz w:val="24"/>
        </w:rPr>
        <w:t>explicitando a sua omnipotência criadora, para animar o povo a recuperar a esperança no meio da sua situação infeliz. Séculos</w:t>
      </w:r>
      <w:r w:rsidR="001A732A">
        <w:rPr>
          <w:rFonts w:asciiTheme="minorHAnsi" w:hAnsiTheme="minorHAnsi"/>
          <w:sz w:val="24"/>
        </w:rPr>
        <w:t xml:space="preserve"> </w:t>
      </w:r>
      <w:r w:rsidR="00526A70" w:rsidRPr="00526A70">
        <w:rPr>
          <w:rFonts w:asciiTheme="minorHAnsi" w:hAnsiTheme="minorHAnsi"/>
          <w:sz w:val="24"/>
        </w:rPr>
        <w:t>mais tarde, noutro momento de prova e perseguição, quando o Império Romano procurou impor um domínio absoluto, os fiéis</w:t>
      </w:r>
      <w:r w:rsidR="001A732A">
        <w:rPr>
          <w:rFonts w:asciiTheme="minorHAnsi" w:hAnsiTheme="minorHAnsi"/>
          <w:sz w:val="24"/>
        </w:rPr>
        <w:t xml:space="preserve"> </w:t>
      </w:r>
      <w:r w:rsidR="00526A70" w:rsidRPr="00526A70">
        <w:rPr>
          <w:rFonts w:asciiTheme="minorHAnsi" w:hAnsiTheme="minorHAnsi"/>
          <w:sz w:val="24"/>
        </w:rPr>
        <w:t>voltaram a encontrar consolação e esperança aumentando a sua confiança em Deus omnipotente, e cantavam: «Grandes e</w:t>
      </w:r>
      <w:r w:rsidR="001A732A">
        <w:rPr>
          <w:rFonts w:asciiTheme="minorHAnsi" w:hAnsiTheme="minorHAnsi"/>
          <w:sz w:val="24"/>
        </w:rPr>
        <w:t xml:space="preserve"> </w:t>
      </w:r>
      <w:r w:rsidR="00526A70" w:rsidRPr="00526A70">
        <w:rPr>
          <w:rFonts w:asciiTheme="minorHAnsi" w:hAnsiTheme="minorHAnsi"/>
          <w:sz w:val="24"/>
        </w:rPr>
        <w:t>admiráveis são as tuas obras, Senhor Deus todo-poderoso! Justos e verdadeiros são os teus caminhos!» (Ap 15, 3). Se Deus</w:t>
      </w:r>
      <w:r w:rsidR="001A732A">
        <w:rPr>
          <w:rFonts w:asciiTheme="minorHAnsi" w:hAnsiTheme="minorHAnsi"/>
          <w:sz w:val="24"/>
        </w:rPr>
        <w:t xml:space="preserve"> </w:t>
      </w:r>
      <w:r w:rsidR="00526A70" w:rsidRPr="00526A70">
        <w:rPr>
          <w:rFonts w:asciiTheme="minorHAnsi" w:hAnsiTheme="minorHAnsi"/>
          <w:sz w:val="24"/>
        </w:rPr>
        <w:t>pôde criar o universo a partir do nada, também pode intervir neste mundo e vencer qualquer forma de mal. Por isso, a injustiça</w:t>
      </w:r>
      <w:r w:rsidR="001A732A">
        <w:rPr>
          <w:rFonts w:asciiTheme="minorHAnsi" w:hAnsiTheme="minorHAnsi"/>
          <w:sz w:val="24"/>
        </w:rPr>
        <w:t xml:space="preserve"> </w:t>
      </w:r>
      <w:r w:rsidR="00526A70" w:rsidRPr="00526A70">
        <w:rPr>
          <w:rFonts w:asciiTheme="minorHAnsi" w:hAnsiTheme="minorHAnsi"/>
          <w:sz w:val="24"/>
        </w:rPr>
        <w:t>não é invencível.</w:t>
      </w:r>
    </w:p>
    <w:p w14:paraId="27E6FF09" w14:textId="77777777" w:rsidR="0026528E" w:rsidRDefault="00272597" w:rsidP="0026528E">
      <w:pPr>
        <w:spacing w:after="160"/>
        <w:ind w:left="-13" w:firstLine="737"/>
        <w:rPr>
          <w:rFonts w:asciiTheme="minorHAnsi" w:hAnsiTheme="minorHAnsi"/>
          <w:bCs/>
          <w:sz w:val="24"/>
        </w:rPr>
      </w:pPr>
      <w:r w:rsidRPr="008E35F6">
        <w:rPr>
          <w:rFonts w:asciiTheme="minorHAnsi" w:hAnsiTheme="minorHAnsi"/>
          <w:b/>
          <w:sz w:val="24"/>
        </w:rPr>
        <w:t xml:space="preserve">LS </w:t>
      </w:r>
      <w:r w:rsidR="00526A70">
        <w:rPr>
          <w:rFonts w:asciiTheme="minorHAnsi" w:hAnsiTheme="minorHAnsi"/>
          <w:b/>
          <w:sz w:val="24"/>
        </w:rPr>
        <w:t>1</w:t>
      </w:r>
      <w:r>
        <w:rPr>
          <w:rFonts w:asciiTheme="minorHAnsi" w:hAnsiTheme="minorHAnsi"/>
          <w:b/>
          <w:sz w:val="24"/>
        </w:rPr>
        <w:t xml:space="preserve">22. </w:t>
      </w:r>
      <w:r w:rsidR="0026528E" w:rsidRPr="0026528E">
        <w:rPr>
          <w:rFonts w:asciiTheme="minorHAnsi" w:hAnsiTheme="minorHAnsi"/>
          <w:bCs/>
          <w:sz w:val="24"/>
        </w:rPr>
        <w:t>Um antropocentrismo desordenado gera um estilo de vida desordenado. Na exortação apostólica</w:t>
      </w:r>
      <w:r w:rsidR="0026528E">
        <w:rPr>
          <w:rFonts w:asciiTheme="minorHAnsi" w:hAnsiTheme="minorHAnsi"/>
          <w:bCs/>
          <w:sz w:val="24"/>
        </w:rPr>
        <w:t xml:space="preserve"> </w:t>
      </w:r>
      <w:r w:rsidR="0026528E" w:rsidRPr="0026528E">
        <w:rPr>
          <w:rFonts w:asciiTheme="minorHAnsi" w:hAnsiTheme="minorHAnsi"/>
          <w:bCs/>
          <w:i/>
          <w:iCs/>
          <w:sz w:val="24"/>
        </w:rPr>
        <w:t>Evangelii gaudium</w:t>
      </w:r>
      <w:r w:rsidR="0026528E" w:rsidRPr="0026528E">
        <w:rPr>
          <w:rFonts w:asciiTheme="minorHAnsi" w:hAnsiTheme="minorHAnsi"/>
          <w:bCs/>
          <w:sz w:val="24"/>
        </w:rPr>
        <w:t>, referi-me ao relativismo prático que caracteriza a nossa época e que é «ainda mais perigoso que o doutrinal».</w:t>
      </w:r>
      <w:r w:rsidR="0026528E">
        <w:rPr>
          <w:rFonts w:asciiTheme="minorHAnsi" w:hAnsiTheme="minorHAnsi"/>
          <w:bCs/>
          <w:sz w:val="24"/>
        </w:rPr>
        <w:t xml:space="preserve"> </w:t>
      </w:r>
      <w:r w:rsidR="0026528E" w:rsidRPr="0026528E">
        <w:rPr>
          <w:rFonts w:asciiTheme="minorHAnsi" w:hAnsiTheme="minorHAnsi"/>
          <w:bCs/>
          <w:sz w:val="24"/>
        </w:rPr>
        <w:t>Quando o ser</w:t>
      </w:r>
      <w:r w:rsidR="0026528E">
        <w:rPr>
          <w:rFonts w:asciiTheme="minorHAnsi" w:hAnsiTheme="minorHAnsi"/>
          <w:bCs/>
          <w:sz w:val="24"/>
        </w:rPr>
        <w:t xml:space="preserve"> </w:t>
      </w:r>
      <w:r w:rsidR="0026528E" w:rsidRPr="0026528E">
        <w:rPr>
          <w:rFonts w:asciiTheme="minorHAnsi" w:hAnsiTheme="minorHAnsi"/>
          <w:bCs/>
          <w:sz w:val="24"/>
        </w:rPr>
        <w:t>humano se coloca no centro, acaba por dar prioridade absoluta aos seus interesses contingentes, e tudo o mais se torna relativo.</w:t>
      </w:r>
      <w:r w:rsidR="0026528E">
        <w:rPr>
          <w:rFonts w:asciiTheme="minorHAnsi" w:hAnsiTheme="minorHAnsi"/>
          <w:bCs/>
          <w:sz w:val="24"/>
        </w:rPr>
        <w:t xml:space="preserve"> (…)</w:t>
      </w:r>
    </w:p>
    <w:p w14:paraId="515C5A39" w14:textId="770B6B27" w:rsidR="00272597" w:rsidRDefault="0029110B" w:rsidP="00272597">
      <w:pPr>
        <w:spacing w:after="160"/>
        <w:ind w:left="-13" w:firstLine="737"/>
        <w:rPr>
          <w:rFonts w:asciiTheme="minorHAnsi" w:hAnsiTheme="minorHAnsi"/>
          <w:bCs/>
          <w:sz w:val="24"/>
        </w:rPr>
      </w:pPr>
      <w:r w:rsidRPr="008E35F6">
        <w:rPr>
          <w:rFonts w:asciiTheme="minorHAnsi" w:hAnsiTheme="minorHAnsi"/>
          <w:b/>
          <w:sz w:val="24"/>
        </w:rPr>
        <w:t xml:space="preserve">LS </w:t>
      </w:r>
      <w:r>
        <w:rPr>
          <w:rFonts w:asciiTheme="minorHAnsi" w:hAnsiTheme="minorHAnsi"/>
          <w:b/>
          <w:sz w:val="24"/>
        </w:rPr>
        <w:t>2</w:t>
      </w:r>
      <w:r w:rsidR="0083081D">
        <w:rPr>
          <w:rFonts w:asciiTheme="minorHAnsi" w:hAnsiTheme="minorHAnsi"/>
          <w:b/>
          <w:sz w:val="24"/>
        </w:rPr>
        <w:t>03</w:t>
      </w:r>
      <w:r>
        <w:rPr>
          <w:rFonts w:asciiTheme="minorHAnsi" w:hAnsiTheme="minorHAnsi"/>
          <w:b/>
          <w:sz w:val="24"/>
        </w:rPr>
        <w:t xml:space="preserve">. </w:t>
      </w:r>
      <w:r w:rsidR="0083081D" w:rsidRPr="0083081D">
        <w:rPr>
          <w:rFonts w:asciiTheme="minorHAnsi" w:hAnsiTheme="minorHAnsi"/>
          <w:bCs/>
          <w:sz w:val="24"/>
        </w:rPr>
        <w:t>Dado que o mercado tende a criar um mecanismo consumista compulsivo para vender os seus produtos, as pessoas</w:t>
      </w:r>
      <w:r w:rsidR="001A732A">
        <w:rPr>
          <w:rFonts w:asciiTheme="minorHAnsi" w:hAnsiTheme="minorHAnsi"/>
          <w:bCs/>
          <w:sz w:val="24"/>
        </w:rPr>
        <w:t xml:space="preserve"> </w:t>
      </w:r>
      <w:r w:rsidR="0083081D" w:rsidRPr="0083081D">
        <w:rPr>
          <w:rFonts w:asciiTheme="minorHAnsi" w:hAnsiTheme="minorHAnsi"/>
          <w:bCs/>
          <w:sz w:val="24"/>
        </w:rPr>
        <w:t>acabam por ser arrastadas pelo turbilhão das compras e gastos supérfluos. O consumismo obsessivo é o reflexo subjetivo do</w:t>
      </w:r>
      <w:r w:rsidR="001A732A">
        <w:rPr>
          <w:rFonts w:asciiTheme="minorHAnsi" w:hAnsiTheme="minorHAnsi"/>
          <w:bCs/>
          <w:sz w:val="24"/>
        </w:rPr>
        <w:t xml:space="preserve"> </w:t>
      </w:r>
      <w:r w:rsidR="0083081D" w:rsidRPr="0083081D">
        <w:rPr>
          <w:rFonts w:asciiTheme="minorHAnsi" w:hAnsiTheme="minorHAnsi"/>
          <w:bCs/>
          <w:sz w:val="24"/>
        </w:rPr>
        <w:t>paradigma tecno-económico. Está a acontecer aquilo que já assinalava Romano Guardini: o ser humano «aceita os objetos</w:t>
      </w:r>
      <w:r w:rsidR="001A732A">
        <w:rPr>
          <w:rFonts w:asciiTheme="minorHAnsi" w:hAnsiTheme="minorHAnsi"/>
          <w:bCs/>
          <w:sz w:val="24"/>
        </w:rPr>
        <w:t xml:space="preserve"> </w:t>
      </w:r>
      <w:r w:rsidR="0083081D" w:rsidRPr="0083081D">
        <w:rPr>
          <w:rFonts w:asciiTheme="minorHAnsi" w:hAnsiTheme="minorHAnsi"/>
          <w:bCs/>
          <w:sz w:val="24"/>
        </w:rPr>
        <w:t>comuns e as formas habituais da vida como lhe são impostos pelos planos nacionais e pelos produtos fabricados em série e, em</w:t>
      </w:r>
      <w:r w:rsidR="001A732A">
        <w:rPr>
          <w:rFonts w:asciiTheme="minorHAnsi" w:hAnsiTheme="minorHAnsi"/>
          <w:bCs/>
          <w:sz w:val="24"/>
        </w:rPr>
        <w:t xml:space="preserve"> </w:t>
      </w:r>
      <w:r w:rsidR="0083081D" w:rsidRPr="0083081D">
        <w:rPr>
          <w:rFonts w:asciiTheme="minorHAnsi" w:hAnsiTheme="minorHAnsi"/>
          <w:bCs/>
          <w:sz w:val="24"/>
        </w:rPr>
        <w:t>geral, age assim com a impressão de que tudo isto seja razoável e justo».</w:t>
      </w:r>
      <w:r w:rsidR="001A732A">
        <w:rPr>
          <w:rFonts w:asciiTheme="minorHAnsi" w:hAnsiTheme="minorHAnsi"/>
          <w:bCs/>
          <w:sz w:val="24"/>
        </w:rPr>
        <w:t xml:space="preserve"> </w:t>
      </w:r>
      <w:r w:rsidR="0083081D" w:rsidRPr="0083081D">
        <w:rPr>
          <w:rFonts w:asciiTheme="minorHAnsi" w:hAnsiTheme="minorHAnsi"/>
          <w:bCs/>
          <w:sz w:val="24"/>
        </w:rPr>
        <w:t>O referido paradigma faz crer a todos que são</w:t>
      </w:r>
      <w:r w:rsidR="001A732A">
        <w:rPr>
          <w:rFonts w:asciiTheme="minorHAnsi" w:hAnsiTheme="minorHAnsi"/>
          <w:bCs/>
          <w:sz w:val="24"/>
        </w:rPr>
        <w:t xml:space="preserve"> </w:t>
      </w:r>
      <w:r w:rsidR="0083081D" w:rsidRPr="0083081D">
        <w:rPr>
          <w:rFonts w:asciiTheme="minorHAnsi" w:hAnsiTheme="minorHAnsi"/>
          <w:bCs/>
          <w:sz w:val="24"/>
        </w:rPr>
        <w:t>livres pois conservam uma suposta liberdade de consumir, quando na realidade apenas possui a liberdade a minoria que detém o</w:t>
      </w:r>
      <w:r w:rsidR="001A732A">
        <w:rPr>
          <w:rFonts w:asciiTheme="minorHAnsi" w:hAnsiTheme="minorHAnsi"/>
          <w:bCs/>
          <w:sz w:val="24"/>
        </w:rPr>
        <w:t xml:space="preserve"> </w:t>
      </w:r>
      <w:r w:rsidR="0083081D" w:rsidRPr="0083081D">
        <w:rPr>
          <w:rFonts w:asciiTheme="minorHAnsi" w:hAnsiTheme="minorHAnsi"/>
          <w:bCs/>
          <w:sz w:val="24"/>
        </w:rPr>
        <w:t xml:space="preserve">poder económico e financeiro. </w:t>
      </w:r>
      <w:r w:rsidR="0083081D">
        <w:rPr>
          <w:rFonts w:asciiTheme="minorHAnsi" w:hAnsiTheme="minorHAnsi"/>
          <w:bCs/>
          <w:sz w:val="24"/>
        </w:rPr>
        <w:t>(…)</w:t>
      </w:r>
    </w:p>
    <w:p w14:paraId="2C577828" w14:textId="3E18FD96" w:rsidR="0083081D" w:rsidRPr="0083081D" w:rsidRDefault="0083081D" w:rsidP="00272597">
      <w:pPr>
        <w:spacing w:after="160"/>
        <w:ind w:left="-13" w:firstLine="737"/>
        <w:rPr>
          <w:rFonts w:asciiTheme="minorHAnsi" w:hAnsiTheme="minorHAnsi"/>
          <w:bCs/>
          <w:sz w:val="24"/>
        </w:rPr>
      </w:pPr>
      <w:r w:rsidRPr="008E35F6">
        <w:rPr>
          <w:rFonts w:asciiTheme="minorHAnsi" w:hAnsiTheme="minorHAnsi"/>
          <w:b/>
          <w:sz w:val="24"/>
        </w:rPr>
        <w:t xml:space="preserve">LS </w:t>
      </w:r>
      <w:r>
        <w:rPr>
          <w:rFonts w:asciiTheme="minorHAnsi" w:hAnsiTheme="minorHAnsi"/>
          <w:b/>
          <w:sz w:val="24"/>
        </w:rPr>
        <w:t xml:space="preserve">204. </w:t>
      </w:r>
      <w:r w:rsidRPr="0083081D">
        <w:rPr>
          <w:rFonts w:asciiTheme="minorHAnsi" w:hAnsiTheme="minorHAnsi"/>
          <w:bCs/>
          <w:sz w:val="24"/>
        </w:rPr>
        <w:t>A situação atual do mundo «gera um sentido de precariedade e insegurança, que, por sua vez, favorece formas de</w:t>
      </w:r>
      <w:r w:rsidR="001A732A">
        <w:rPr>
          <w:rFonts w:asciiTheme="minorHAnsi" w:hAnsiTheme="minorHAnsi"/>
          <w:bCs/>
          <w:sz w:val="24"/>
        </w:rPr>
        <w:t xml:space="preserve"> </w:t>
      </w:r>
      <w:r w:rsidRPr="0083081D">
        <w:rPr>
          <w:rFonts w:asciiTheme="minorHAnsi" w:hAnsiTheme="minorHAnsi"/>
          <w:bCs/>
          <w:sz w:val="24"/>
        </w:rPr>
        <w:t xml:space="preserve">egoísmo coletivo». Quando as pessoas se tornam </w:t>
      </w:r>
      <w:r w:rsidR="001A732A" w:rsidRPr="0083081D">
        <w:rPr>
          <w:rFonts w:asciiTheme="minorHAnsi" w:hAnsiTheme="minorHAnsi"/>
          <w:bCs/>
          <w:sz w:val="24"/>
        </w:rPr>
        <w:t>autorreferenciais</w:t>
      </w:r>
      <w:r w:rsidRPr="0083081D">
        <w:rPr>
          <w:rFonts w:asciiTheme="minorHAnsi" w:hAnsiTheme="minorHAnsi"/>
          <w:bCs/>
          <w:sz w:val="24"/>
        </w:rPr>
        <w:t xml:space="preserve"> e se isolam na própria consciência, aumentam a sua</w:t>
      </w:r>
      <w:r w:rsidR="001A732A">
        <w:rPr>
          <w:rFonts w:asciiTheme="minorHAnsi" w:hAnsiTheme="minorHAnsi"/>
          <w:bCs/>
          <w:sz w:val="24"/>
        </w:rPr>
        <w:t xml:space="preserve"> </w:t>
      </w:r>
      <w:r w:rsidRPr="0083081D">
        <w:rPr>
          <w:rFonts w:asciiTheme="minorHAnsi" w:hAnsiTheme="minorHAnsi"/>
          <w:bCs/>
          <w:sz w:val="24"/>
        </w:rPr>
        <w:t>voracidade: quanto mais vazio está o coração da pessoa, tanto mais necessita de objetos para comprar, possuir e consumir. Em</w:t>
      </w:r>
      <w:r w:rsidR="001A732A">
        <w:rPr>
          <w:rFonts w:asciiTheme="minorHAnsi" w:hAnsiTheme="minorHAnsi"/>
          <w:bCs/>
          <w:sz w:val="24"/>
        </w:rPr>
        <w:t xml:space="preserve"> </w:t>
      </w:r>
      <w:r w:rsidRPr="0083081D">
        <w:rPr>
          <w:rFonts w:asciiTheme="minorHAnsi" w:hAnsiTheme="minorHAnsi"/>
          <w:bCs/>
          <w:sz w:val="24"/>
        </w:rPr>
        <w:t>tal contexto, parece não ser possível, para uma pessoa, aceitar que a realidade lhe assinale limites; neste horizonte, não existe</w:t>
      </w:r>
      <w:r w:rsidR="001A732A">
        <w:rPr>
          <w:rFonts w:asciiTheme="minorHAnsi" w:hAnsiTheme="minorHAnsi"/>
          <w:bCs/>
          <w:sz w:val="24"/>
        </w:rPr>
        <w:t xml:space="preserve"> </w:t>
      </w:r>
      <w:r w:rsidRPr="0083081D">
        <w:rPr>
          <w:rFonts w:asciiTheme="minorHAnsi" w:hAnsiTheme="minorHAnsi"/>
          <w:bCs/>
          <w:sz w:val="24"/>
        </w:rPr>
        <w:t>sequer um verdadeiro bem comum.</w:t>
      </w:r>
      <w:r>
        <w:rPr>
          <w:rFonts w:asciiTheme="minorHAnsi" w:hAnsiTheme="minorHAnsi"/>
          <w:bCs/>
          <w:sz w:val="24"/>
        </w:rPr>
        <w:t xml:space="preserve"> (…)</w:t>
      </w:r>
    </w:p>
    <w:p w14:paraId="0ADE6013" w14:textId="378F28A1" w:rsidR="0083081D" w:rsidRPr="0083081D" w:rsidRDefault="0083081D" w:rsidP="00272597">
      <w:pPr>
        <w:spacing w:after="160"/>
        <w:ind w:left="-13" w:firstLine="737"/>
        <w:rPr>
          <w:rFonts w:asciiTheme="minorHAnsi" w:hAnsiTheme="minorHAnsi"/>
          <w:bCs/>
          <w:sz w:val="24"/>
        </w:rPr>
      </w:pPr>
      <w:r w:rsidRPr="008E35F6">
        <w:rPr>
          <w:rFonts w:asciiTheme="minorHAnsi" w:hAnsiTheme="minorHAnsi"/>
          <w:b/>
          <w:sz w:val="24"/>
        </w:rPr>
        <w:t xml:space="preserve">LS </w:t>
      </w:r>
      <w:r>
        <w:rPr>
          <w:rFonts w:asciiTheme="minorHAnsi" w:hAnsiTheme="minorHAnsi"/>
          <w:b/>
          <w:sz w:val="24"/>
        </w:rPr>
        <w:t xml:space="preserve">223. </w:t>
      </w:r>
      <w:r w:rsidRPr="0083081D">
        <w:rPr>
          <w:rFonts w:asciiTheme="minorHAnsi" w:hAnsiTheme="minorHAnsi"/>
          <w:bCs/>
          <w:sz w:val="24"/>
        </w:rPr>
        <w:t>A sobriedade, vivida livre e conscientemente, é libertadora. Não se trata de menos vida, nem vida de baixa intensidade; é</w:t>
      </w:r>
      <w:r w:rsidR="001A732A">
        <w:rPr>
          <w:rFonts w:asciiTheme="minorHAnsi" w:hAnsiTheme="minorHAnsi"/>
          <w:bCs/>
          <w:sz w:val="24"/>
        </w:rPr>
        <w:t xml:space="preserve"> </w:t>
      </w:r>
      <w:r w:rsidRPr="0083081D">
        <w:rPr>
          <w:rFonts w:asciiTheme="minorHAnsi" w:hAnsiTheme="minorHAnsi"/>
          <w:bCs/>
          <w:sz w:val="24"/>
        </w:rPr>
        <w:t>precisamente o contrário. Com efeito, as pessoas que saboreiam mais e vivem melhor cada momento são aquelas que deixam de</w:t>
      </w:r>
      <w:r w:rsidR="001A732A">
        <w:rPr>
          <w:rFonts w:asciiTheme="minorHAnsi" w:hAnsiTheme="minorHAnsi"/>
          <w:bCs/>
          <w:sz w:val="24"/>
        </w:rPr>
        <w:t xml:space="preserve"> </w:t>
      </w:r>
      <w:r w:rsidRPr="0083081D">
        <w:rPr>
          <w:rFonts w:asciiTheme="minorHAnsi" w:hAnsiTheme="minorHAnsi"/>
          <w:bCs/>
          <w:sz w:val="24"/>
        </w:rPr>
        <w:t>debicar aqui e ali, sempre à procura do que não têm, e experimentam o que significa dar apreço a cada pessoa e a cada coisa,</w:t>
      </w:r>
      <w:r w:rsidR="00F67238">
        <w:rPr>
          <w:rFonts w:asciiTheme="minorHAnsi" w:hAnsiTheme="minorHAnsi"/>
          <w:bCs/>
          <w:sz w:val="24"/>
        </w:rPr>
        <w:t xml:space="preserve"> </w:t>
      </w:r>
      <w:r w:rsidRPr="0083081D">
        <w:rPr>
          <w:rFonts w:asciiTheme="minorHAnsi" w:hAnsiTheme="minorHAnsi"/>
          <w:bCs/>
          <w:sz w:val="24"/>
        </w:rPr>
        <w:t>aprendem a familiarizar com as coisas mais simples e sabem alegrar-se com elas. Deste modo conseguem reduzir o número das</w:t>
      </w:r>
      <w:r w:rsidR="00F67238">
        <w:rPr>
          <w:rFonts w:asciiTheme="minorHAnsi" w:hAnsiTheme="minorHAnsi"/>
          <w:bCs/>
          <w:sz w:val="24"/>
        </w:rPr>
        <w:t xml:space="preserve"> </w:t>
      </w:r>
      <w:r w:rsidRPr="0083081D">
        <w:rPr>
          <w:rFonts w:asciiTheme="minorHAnsi" w:hAnsiTheme="minorHAnsi"/>
          <w:bCs/>
          <w:sz w:val="24"/>
        </w:rPr>
        <w:t>necessidades insatisfeitas e diminuem o cansaço e a ansiedade. É possível necessitar de pouco e viver muito, sobretudo quando</w:t>
      </w:r>
      <w:r w:rsidR="00F67238">
        <w:rPr>
          <w:rFonts w:asciiTheme="minorHAnsi" w:hAnsiTheme="minorHAnsi"/>
          <w:bCs/>
          <w:sz w:val="24"/>
        </w:rPr>
        <w:t xml:space="preserve"> </w:t>
      </w:r>
      <w:r w:rsidRPr="0083081D">
        <w:rPr>
          <w:rFonts w:asciiTheme="minorHAnsi" w:hAnsiTheme="minorHAnsi"/>
          <w:bCs/>
          <w:sz w:val="24"/>
        </w:rPr>
        <w:t>se é capaz de dar espaço a outros prazeres, encontrando satisfação nos encontros fraternos, no serviço, na frutificação dos</w:t>
      </w:r>
      <w:r w:rsidR="00F67238">
        <w:rPr>
          <w:rFonts w:asciiTheme="minorHAnsi" w:hAnsiTheme="minorHAnsi"/>
          <w:bCs/>
          <w:sz w:val="24"/>
        </w:rPr>
        <w:t xml:space="preserve"> </w:t>
      </w:r>
      <w:r w:rsidRPr="0083081D">
        <w:rPr>
          <w:rFonts w:asciiTheme="minorHAnsi" w:hAnsiTheme="minorHAnsi"/>
          <w:bCs/>
          <w:sz w:val="24"/>
        </w:rPr>
        <w:t>próprios carismas, na música e na arte, no contacto com a natureza, na oração. A felicidade exige saber limitar algumas</w:t>
      </w:r>
      <w:r w:rsidR="00F67238">
        <w:rPr>
          <w:rFonts w:asciiTheme="minorHAnsi" w:hAnsiTheme="minorHAnsi"/>
          <w:bCs/>
          <w:sz w:val="24"/>
        </w:rPr>
        <w:t xml:space="preserve"> </w:t>
      </w:r>
      <w:r w:rsidRPr="0083081D">
        <w:rPr>
          <w:rFonts w:asciiTheme="minorHAnsi" w:hAnsiTheme="minorHAnsi"/>
          <w:bCs/>
          <w:sz w:val="24"/>
        </w:rPr>
        <w:t>necessidades que nos entorpecem, permanecendo assim disponíveis para as múltiplas possibilidades que a vida oferece.</w:t>
      </w:r>
    </w:p>
    <w:p w14:paraId="18E98C5A" w14:textId="77777777" w:rsidR="00F67238" w:rsidRDefault="00F67238" w:rsidP="00F80FFE">
      <w:pPr>
        <w:spacing w:after="160"/>
        <w:ind w:left="0" w:firstLine="0"/>
        <w:rPr>
          <w:rFonts w:asciiTheme="minorHAnsi" w:hAnsiTheme="minorHAnsi"/>
          <w:b/>
          <w:bCs/>
          <w:sz w:val="24"/>
        </w:rPr>
      </w:pPr>
    </w:p>
    <w:p w14:paraId="0FF1AF11" w14:textId="0A1669E8" w:rsidR="00F80FFE" w:rsidRPr="004F68A0" w:rsidRDefault="00F80FFE" w:rsidP="00F80FFE">
      <w:pPr>
        <w:spacing w:after="160"/>
        <w:ind w:left="0" w:firstLine="0"/>
        <w:rPr>
          <w:rFonts w:asciiTheme="minorHAnsi" w:hAnsiTheme="minorHAnsi"/>
          <w:b/>
          <w:bCs/>
          <w:sz w:val="24"/>
        </w:rPr>
      </w:pPr>
      <w:r w:rsidRPr="004F68A0">
        <w:rPr>
          <w:rFonts w:asciiTheme="minorHAnsi" w:hAnsiTheme="minorHAnsi"/>
          <w:b/>
          <w:bCs/>
          <w:sz w:val="24"/>
        </w:rPr>
        <w:lastRenderedPageBreak/>
        <w:t>Perguntas:</w:t>
      </w:r>
    </w:p>
    <w:p w14:paraId="5B4699C9" w14:textId="69293DAF" w:rsidR="00F67238" w:rsidRDefault="0083081D" w:rsidP="00F67238">
      <w:pPr>
        <w:numPr>
          <w:ilvl w:val="0"/>
          <w:numId w:val="6"/>
        </w:numPr>
        <w:spacing w:after="0"/>
        <w:rPr>
          <w:rFonts w:asciiTheme="minorHAnsi" w:hAnsiTheme="minorHAnsi"/>
          <w:sz w:val="24"/>
        </w:rPr>
      </w:pPr>
      <w:r w:rsidRPr="0083081D">
        <w:rPr>
          <w:rFonts w:asciiTheme="minorHAnsi" w:hAnsiTheme="minorHAnsi"/>
          <w:sz w:val="24"/>
        </w:rPr>
        <w:t>São João da Cruz escreve que toda a alegria desordenada nas coisas é um obstáculo à união com Deus (</w:t>
      </w:r>
      <w:r w:rsidR="00F67238">
        <w:rPr>
          <w:rFonts w:asciiTheme="minorHAnsi" w:hAnsiTheme="minorHAnsi"/>
          <w:sz w:val="24"/>
        </w:rPr>
        <w:t xml:space="preserve">I </w:t>
      </w:r>
      <w:r w:rsidRPr="0083081D">
        <w:rPr>
          <w:rFonts w:asciiTheme="minorHAnsi" w:hAnsiTheme="minorHAnsi"/>
          <w:i/>
          <w:iCs/>
          <w:sz w:val="24"/>
        </w:rPr>
        <w:t>Subida do Monte Carmelo</w:t>
      </w:r>
      <w:r w:rsidRPr="0083081D">
        <w:rPr>
          <w:rFonts w:asciiTheme="minorHAnsi" w:hAnsiTheme="minorHAnsi"/>
          <w:sz w:val="24"/>
        </w:rPr>
        <w:t xml:space="preserve"> 4, 1-2).</w:t>
      </w:r>
    </w:p>
    <w:p w14:paraId="3C356857" w14:textId="4FACDE18" w:rsidR="0083081D" w:rsidRPr="0083081D" w:rsidRDefault="0083081D" w:rsidP="00F67238">
      <w:pPr>
        <w:spacing w:after="160"/>
        <w:ind w:left="360" w:firstLine="0"/>
        <w:rPr>
          <w:rFonts w:asciiTheme="minorHAnsi" w:hAnsiTheme="minorHAnsi"/>
          <w:sz w:val="24"/>
        </w:rPr>
      </w:pPr>
      <w:r w:rsidRPr="0083081D">
        <w:rPr>
          <w:rFonts w:asciiTheme="minorHAnsi" w:hAnsiTheme="minorHAnsi"/>
          <w:sz w:val="24"/>
        </w:rPr>
        <w:t>Como se relaciona esta exigência de desprendimento com o apelo do Papa Francisco a uma «sobriedade feliz» (</w:t>
      </w:r>
      <w:r w:rsidRPr="0083081D">
        <w:rPr>
          <w:rFonts w:asciiTheme="minorHAnsi" w:hAnsiTheme="minorHAnsi"/>
          <w:i/>
          <w:iCs/>
          <w:sz w:val="24"/>
        </w:rPr>
        <w:t>Laudato Si’</w:t>
      </w:r>
      <w:r w:rsidRPr="0083081D">
        <w:rPr>
          <w:rFonts w:asciiTheme="minorHAnsi" w:hAnsiTheme="minorHAnsi"/>
          <w:sz w:val="24"/>
        </w:rPr>
        <w:t xml:space="preserve"> n. 223)? </w:t>
      </w:r>
    </w:p>
    <w:p w14:paraId="3EB84D4A" w14:textId="77777777" w:rsidR="00F67238" w:rsidRDefault="0083081D" w:rsidP="00F67238">
      <w:pPr>
        <w:numPr>
          <w:ilvl w:val="0"/>
          <w:numId w:val="6"/>
        </w:numPr>
        <w:spacing w:after="0"/>
        <w:rPr>
          <w:rFonts w:asciiTheme="minorHAnsi" w:hAnsiTheme="minorHAnsi"/>
          <w:sz w:val="24"/>
        </w:rPr>
      </w:pPr>
      <w:r w:rsidRPr="0083081D">
        <w:rPr>
          <w:rFonts w:asciiTheme="minorHAnsi" w:hAnsiTheme="minorHAnsi"/>
          <w:sz w:val="24"/>
        </w:rPr>
        <w:t xml:space="preserve">A </w:t>
      </w:r>
      <w:r w:rsidRPr="0083081D">
        <w:rPr>
          <w:rFonts w:asciiTheme="minorHAnsi" w:hAnsiTheme="minorHAnsi"/>
          <w:i/>
          <w:iCs/>
          <w:sz w:val="24"/>
        </w:rPr>
        <w:t>Laudato Si’</w:t>
      </w:r>
      <w:r w:rsidRPr="0083081D">
        <w:rPr>
          <w:rFonts w:asciiTheme="minorHAnsi" w:hAnsiTheme="minorHAnsi"/>
          <w:sz w:val="24"/>
        </w:rPr>
        <w:t xml:space="preserve"> (n. 204) fala de um estilo de vida sóbrio como um ato de liberdade, e não como uma privação.</w:t>
      </w:r>
    </w:p>
    <w:p w14:paraId="1AE48273" w14:textId="77777777" w:rsidR="00F67238" w:rsidRDefault="0083081D" w:rsidP="00F67238">
      <w:pPr>
        <w:spacing w:after="0"/>
        <w:ind w:left="360" w:firstLine="0"/>
        <w:rPr>
          <w:rFonts w:asciiTheme="minorHAnsi" w:hAnsiTheme="minorHAnsi"/>
          <w:sz w:val="24"/>
        </w:rPr>
      </w:pPr>
      <w:r w:rsidRPr="0083081D">
        <w:rPr>
          <w:rFonts w:asciiTheme="minorHAnsi" w:hAnsiTheme="minorHAnsi"/>
          <w:sz w:val="24"/>
        </w:rPr>
        <w:t>Como se relaciona esta sobriedade com a liberdade interior proveniente do desprendimento de que fala São João da Cruz?</w:t>
      </w:r>
    </w:p>
    <w:p w14:paraId="3E258082" w14:textId="77777777" w:rsidR="00F67238" w:rsidRDefault="0083081D" w:rsidP="00113A97">
      <w:pPr>
        <w:spacing w:after="0"/>
        <w:ind w:left="360" w:firstLine="0"/>
        <w:rPr>
          <w:rFonts w:asciiTheme="minorHAnsi" w:hAnsiTheme="minorHAnsi"/>
          <w:sz w:val="24"/>
        </w:rPr>
      </w:pPr>
      <w:r w:rsidRPr="0083081D">
        <w:rPr>
          <w:rFonts w:asciiTheme="minorHAnsi" w:hAnsiTheme="minorHAnsi"/>
          <w:sz w:val="24"/>
        </w:rPr>
        <w:t>Viver com menos pode realmente abrir-nos a mais?</w:t>
      </w:r>
    </w:p>
    <w:p w14:paraId="67F09364" w14:textId="3FBFC34F" w:rsidR="0083081D" w:rsidRPr="0083081D" w:rsidRDefault="0083081D" w:rsidP="00F67238">
      <w:pPr>
        <w:spacing w:after="160"/>
        <w:ind w:left="360" w:firstLine="0"/>
        <w:rPr>
          <w:rFonts w:asciiTheme="minorHAnsi" w:hAnsiTheme="minorHAnsi"/>
          <w:sz w:val="24"/>
        </w:rPr>
      </w:pPr>
      <w:r w:rsidRPr="0083081D">
        <w:rPr>
          <w:rFonts w:asciiTheme="minorHAnsi" w:hAnsiTheme="minorHAnsi"/>
          <w:sz w:val="24"/>
        </w:rPr>
        <w:t xml:space="preserve">Como pode o uso moderado e respeitoso dos bens materiais tornar-se um caminho espiritual para Deus, à luz de ambos os textos? </w:t>
      </w:r>
    </w:p>
    <w:p w14:paraId="22A0401B" w14:textId="77777777" w:rsidR="00113A97" w:rsidRDefault="0083081D" w:rsidP="00113A97">
      <w:pPr>
        <w:numPr>
          <w:ilvl w:val="0"/>
          <w:numId w:val="6"/>
        </w:numPr>
        <w:spacing w:after="0"/>
        <w:rPr>
          <w:rFonts w:asciiTheme="minorHAnsi" w:hAnsiTheme="minorHAnsi"/>
          <w:sz w:val="24"/>
        </w:rPr>
      </w:pPr>
      <w:r w:rsidRPr="0083081D">
        <w:rPr>
          <w:rFonts w:asciiTheme="minorHAnsi" w:hAnsiTheme="minorHAnsi"/>
          <w:sz w:val="24"/>
        </w:rPr>
        <w:t xml:space="preserve">A </w:t>
      </w:r>
      <w:r w:rsidRPr="0083081D">
        <w:rPr>
          <w:rFonts w:asciiTheme="minorHAnsi" w:hAnsiTheme="minorHAnsi"/>
          <w:i/>
          <w:iCs/>
          <w:sz w:val="24"/>
        </w:rPr>
        <w:t>Laudato Si’</w:t>
      </w:r>
      <w:r w:rsidRPr="0083081D">
        <w:rPr>
          <w:rFonts w:asciiTheme="minorHAnsi" w:hAnsiTheme="minorHAnsi"/>
          <w:sz w:val="24"/>
        </w:rPr>
        <w:t xml:space="preserve"> (n. 74) recorda que os bens da terra têm um destino universal.</w:t>
      </w:r>
    </w:p>
    <w:p w14:paraId="6B7C302A" w14:textId="77777777" w:rsidR="00113A97" w:rsidRDefault="0083081D" w:rsidP="00113A97">
      <w:pPr>
        <w:spacing w:after="0"/>
        <w:ind w:left="360" w:firstLine="0"/>
        <w:rPr>
          <w:rFonts w:asciiTheme="minorHAnsi" w:hAnsiTheme="minorHAnsi"/>
          <w:sz w:val="24"/>
        </w:rPr>
      </w:pPr>
      <w:r w:rsidRPr="0083081D">
        <w:rPr>
          <w:rFonts w:asciiTheme="minorHAnsi" w:hAnsiTheme="minorHAnsi"/>
          <w:sz w:val="24"/>
        </w:rPr>
        <w:t>Como se relaciona este princípio de justiça com o despojamento pessoal proposto por São João da Cruz, embora se situe num outro plano?</w:t>
      </w:r>
    </w:p>
    <w:p w14:paraId="4C96227C" w14:textId="77777777" w:rsidR="00113A97" w:rsidRDefault="0083081D" w:rsidP="00113A97">
      <w:pPr>
        <w:spacing w:after="0"/>
        <w:ind w:left="360" w:firstLine="0"/>
        <w:rPr>
          <w:rFonts w:asciiTheme="minorHAnsi" w:hAnsiTheme="minorHAnsi"/>
          <w:sz w:val="24"/>
        </w:rPr>
      </w:pPr>
      <w:r w:rsidRPr="0083081D">
        <w:rPr>
          <w:rFonts w:asciiTheme="minorHAnsi" w:hAnsiTheme="minorHAnsi"/>
          <w:sz w:val="24"/>
        </w:rPr>
        <w:t>A pobreza voluntária tem também uma dimensão social?</w:t>
      </w:r>
    </w:p>
    <w:p w14:paraId="13534F9A" w14:textId="36B5D939" w:rsidR="0083081D" w:rsidRPr="0083081D" w:rsidRDefault="0083081D" w:rsidP="00113A97">
      <w:pPr>
        <w:spacing w:after="160"/>
        <w:ind w:left="360" w:firstLine="0"/>
        <w:rPr>
          <w:rFonts w:asciiTheme="minorHAnsi" w:hAnsiTheme="minorHAnsi"/>
          <w:sz w:val="24"/>
        </w:rPr>
      </w:pPr>
      <w:r w:rsidRPr="0083081D">
        <w:rPr>
          <w:rFonts w:asciiTheme="minorHAnsi" w:hAnsiTheme="minorHAnsi"/>
          <w:sz w:val="24"/>
        </w:rPr>
        <w:t>Num mundo marcado pelo consumismo e pela acumulação, como podem ambos os textos inspirar uma vida religiosa mais profética, que encarne uma outra forma de habitar a terra?</w:t>
      </w:r>
    </w:p>
    <w:p w14:paraId="0229A06B" w14:textId="77777777" w:rsidR="0023108C" w:rsidRPr="0023108C" w:rsidRDefault="0023108C" w:rsidP="0023108C">
      <w:pPr>
        <w:spacing w:after="160"/>
        <w:ind w:left="0" w:firstLine="0"/>
        <w:rPr>
          <w:rFonts w:asciiTheme="minorHAnsi" w:hAnsiTheme="minorHAnsi"/>
          <w:vanish/>
          <w:sz w:val="24"/>
        </w:rPr>
      </w:pPr>
      <w:r w:rsidRPr="0023108C">
        <w:rPr>
          <w:rFonts w:asciiTheme="minorHAnsi" w:hAnsiTheme="minorHAnsi"/>
          <w:vanish/>
          <w:sz w:val="24"/>
        </w:rPr>
        <w:t>Parte superior do formulário</w:t>
      </w:r>
    </w:p>
    <w:p w14:paraId="11FBEC3C" w14:textId="77777777" w:rsidR="0023108C" w:rsidRPr="0023108C" w:rsidRDefault="0023108C" w:rsidP="0023108C">
      <w:pPr>
        <w:spacing w:after="160"/>
        <w:ind w:left="0" w:firstLine="0"/>
        <w:rPr>
          <w:rFonts w:asciiTheme="minorHAnsi" w:hAnsiTheme="minorHAnsi"/>
          <w:sz w:val="24"/>
        </w:rPr>
      </w:pPr>
    </w:p>
    <w:p w14:paraId="08A27898" w14:textId="77777777" w:rsidR="0023108C" w:rsidRPr="0023108C" w:rsidRDefault="0023108C" w:rsidP="0023108C">
      <w:pPr>
        <w:spacing w:after="160"/>
        <w:ind w:left="0" w:firstLine="0"/>
        <w:rPr>
          <w:rFonts w:asciiTheme="minorHAnsi" w:hAnsiTheme="minorHAnsi"/>
          <w:vanish/>
          <w:sz w:val="24"/>
        </w:rPr>
      </w:pPr>
      <w:r w:rsidRPr="0023108C">
        <w:rPr>
          <w:rFonts w:asciiTheme="minorHAnsi" w:hAnsiTheme="minorHAnsi"/>
          <w:vanish/>
          <w:sz w:val="24"/>
        </w:rPr>
        <w:t>Parte inferior do formulário</w:t>
      </w:r>
    </w:p>
    <w:p w14:paraId="669B295C" w14:textId="5BF90B93" w:rsidR="00F80FFE" w:rsidRDefault="00F80FFE" w:rsidP="0023108C">
      <w:pPr>
        <w:spacing w:after="160"/>
        <w:ind w:left="0" w:firstLine="0"/>
        <w:rPr>
          <w:rFonts w:asciiTheme="minorHAnsi" w:hAnsiTheme="minorHAnsi"/>
          <w:sz w:val="24"/>
        </w:rPr>
      </w:pPr>
    </w:p>
    <w:sectPr w:rsidR="00F80FFE" w:rsidSect="00D0695D">
      <w:footerReference w:type="first" r:id="rId8"/>
      <w:pgSz w:w="11906" w:h="16838"/>
      <w:pgMar w:top="1134" w:right="1134" w:bottom="1134" w:left="1134" w:header="720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C7F8" w14:textId="77777777" w:rsidR="00C878FB" w:rsidRDefault="00C878FB">
      <w:pPr>
        <w:spacing w:after="0" w:line="240" w:lineRule="auto"/>
      </w:pPr>
      <w:r>
        <w:separator/>
      </w:r>
    </w:p>
  </w:endnote>
  <w:endnote w:type="continuationSeparator" w:id="0">
    <w:p w14:paraId="130356E0" w14:textId="77777777" w:rsidR="00C878FB" w:rsidRDefault="00C87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681A" w14:textId="77777777" w:rsidR="00E7730F" w:rsidRPr="002A20D4" w:rsidRDefault="005B550C">
    <w:pPr>
      <w:spacing w:after="0" w:line="259" w:lineRule="auto"/>
      <w:ind w:left="0" w:right="-25" w:firstLine="0"/>
      <w:jc w:val="right"/>
      <w:rPr>
        <w:lang w:val="es-ES"/>
      </w:rPr>
    </w:pPr>
    <w:r w:rsidRPr="002A20D4">
      <w:rPr>
        <w:rFonts w:ascii="Calibri" w:eastAsia="Calibri" w:hAnsi="Calibri" w:cs="Calibri"/>
        <w:color w:val="181717"/>
        <w:sz w:val="22"/>
        <w:lang w:val="es-ES"/>
      </w:rPr>
      <w:t xml:space="preserve">Texto 4: La creación como cuasi-sacramento </w:t>
    </w:r>
    <w:r>
      <w:fldChar w:fldCharType="begin"/>
    </w:r>
    <w:r w:rsidRPr="002A20D4">
      <w:rPr>
        <w:lang w:val="es-ES"/>
      </w:rPr>
      <w:instrText xml:space="preserve"> PAGE   \* MERGEFORMAT </w:instrText>
    </w:r>
    <w:r>
      <w:fldChar w:fldCharType="separate"/>
    </w:r>
    <w:r w:rsidRPr="002A20D4">
      <w:rPr>
        <w:rFonts w:ascii="Calibri" w:eastAsia="Calibri" w:hAnsi="Calibri" w:cs="Calibri"/>
        <w:color w:val="181717"/>
        <w:sz w:val="20"/>
        <w:lang w:val="es-ES"/>
      </w:rPr>
      <w:t>1</w:t>
    </w:r>
    <w:r>
      <w:rPr>
        <w:rFonts w:ascii="Calibri" w:eastAsia="Calibri" w:hAnsi="Calibri" w:cs="Calibri"/>
        <w:color w:val="181717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4C55" w14:textId="77777777" w:rsidR="00C878FB" w:rsidRDefault="00C878FB">
      <w:pPr>
        <w:spacing w:after="0" w:line="240" w:lineRule="auto"/>
      </w:pPr>
      <w:r>
        <w:separator/>
      </w:r>
    </w:p>
  </w:footnote>
  <w:footnote w:type="continuationSeparator" w:id="0">
    <w:p w14:paraId="7DF9E29E" w14:textId="77777777" w:rsidR="00C878FB" w:rsidRDefault="00C878FB">
      <w:pPr>
        <w:spacing w:after="0" w:line="240" w:lineRule="auto"/>
      </w:pPr>
      <w:r>
        <w:continuationSeparator/>
      </w:r>
    </w:p>
  </w:footnote>
  <w:footnote w:id="1">
    <w:p w14:paraId="2BCB411B" w14:textId="04E251E4" w:rsidR="007F64BC" w:rsidRDefault="007F64B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F64BC">
        <w:rPr>
          <w:b/>
          <w:bCs/>
        </w:rPr>
        <w:t>Nota do tradutor:</w:t>
      </w:r>
      <w:r w:rsidRPr="007F64BC">
        <w:t xml:space="preserve"> A expressão «não estar capacitado» é utilizada aqui por adequação ao uso atual do português, embora o termo técnico próprio de São João da Cruz seja «proporcionado». Na tradição metafísica e mística cristã, </w:t>
      </w:r>
      <w:r w:rsidRPr="007F64BC">
        <w:rPr>
          <w:i/>
          <w:iCs/>
        </w:rPr>
        <w:t>proporção</w:t>
      </w:r>
      <w:r w:rsidRPr="007F64BC">
        <w:t xml:space="preserve"> (</w:t>
      </w:r>
      <w:r w:rsidRPr="007F64BC">
        <w:rPr>
          <w:i/>
          <w:iCs/>
        </w:rPr>
        <w:t>proportio</w:t>
      </w:r>
      <w:r w:rsidRPr="007F64BC">
        <w:t>) designa a capacidade natural de uma realidade para conhecer ou amar outra segundo o seu próprio modo de ser. Assim, a criatura — por ser finita — não está «proporcionada» para aceder por si mesma ao conhecimento e ao amor do Deus infinito e eterno; apenas a iniciativa gratuita de Deus, por meio da fé e da graça, torna possível essa união.</w:t>
      </w:r>
    </w:p>
  </w:footnote>
  <w:footnote w:id="2">
    <w:p w14:paraId="3920F3CE" w14:textId="69609D65" w:rsidR="00526A70" w:rsidRPr="00526A70" w:rsidRDefault="00526A70" w:rsidP="00526A70">
      <w:pPr>
        <w:pStyle w:val="Textodenotaderodap"/>
        <w:rPr>
          <w:rFonts w:asciiTheme="minorHAnsi" w:hAnsiTheme="minorHAnsi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526A70">
        <w:rPr>
          <w:rFonts w:asciiTheme="minorHAnsi" w:hAnsiTheme="minorHAnsi"/>
          <w:sz w:val="18"/>
          <w:szCs w:val="18"/>
        </w:rPr>
        <w:t>Linguagem e formulação típica de S. João da Cruz (</w:t>
      </w:r>
      <w:r w:rsidRPr="00526A70">
        <w:rPr>
          <w:rFonts w:asciiTheme="minorHAnsi" w:hAnsiTheme="minorHAnsi"/>
          <w:i/>
          <w:iCs/>
          <w:sz w:val="18"/>
          <w:szCs w:val="18"/>
        </w:rPr>
        <w:t xml:space="preserve">Tudo </w:t>
      </w:r>
      <w:r w:rsidRPr="00526A70">
        <w:rPr>
          <w:rFonts w:asciiTheme="minorHAnsi" w:hAnsiTheme="minorHAnsi"/>
          <w:sz w:val="18"/>
          <w:szCs w:val="18"/>
        </w:rPr>
        <w:t xml:space="preserve">e </w:t>
      </w:r>
      <w:r w:rsidRPr="00526A70">
        <w:rPr>
          <w:rFonts w:asciiTheme="minorHAnsi" w:hAnsiTheme="minorHAnsi"/>
          <w:i/>
          <w:iCs/>
          <w:sz w:val="18"/>
          <w:szCs w:val="18"/>
        </w:rPr>
        <w:t>nada</w:t>
      </w:r>
      <w:r w:rsidRPr="00526A70">
        <w:rPr>
          <w:rFonts w:asciiTheme="minorHAnsi" w:hAnsiTheme="minorHAnsi"/>
          <w:sz w:val="18"/>
          <w:szCs w:val="18"/>
        </w:rPr>
        <w:t xml:space="preserve">) para acentuar a transcendência de Deus sobre todas as criaturas. O </w:t>
      </w:r>
      <w:r w:rsidRPr="00526A70">
        <w:rPr>
          <w:rFonts w:asciiTheme="minorHAnsi" w:hAnsiTheme="minorHAnsi"/>
          <w:i/>
          <w:iCs/>
          <w:sz w:val="18"/>
          <w:szCs w:val="18"/>
        </w:rPr>
        <w:t xml:space="preserve">nada </w:t>
      </w:r>
      <w:r w:rsidRPr="00526A70">
        <w:rPr>
          <w:rFonts w:asciiTheme="minorHAnsi" w:hAnsiTheme="minorHAnsi"/>
          <w:sz w:val="18"/>
          <w:szCs w:val="18"/>
        </w:rPr>
        <w:t xml:space="preserve">não significa desprezo para com as criaturas, pois noutros lugares (como no </w:t>
      </w:r>
      <w:r w:rsidRPr="00526A70">
        <w:rPr>
          <w:rFonts w:asciiTheme="minorHAnsi" w:hAnsiTheme="minorHAnsi"/>
          <w:i/>
          <w:iCs/>
          <w:sz w:val="18"/>
          <w:szCs w:val="18"/>
        </w:rPr>
        <w:t>Cântico Espiritual</w:t>
      </w:r>
      <w:r w:rsidRPr="00526A70">
        <w:rPr>
          <w:rFonts w:asciiTheme="minorHAnsi" w:hAnsiTheme="minorHAnsi"/>
          <w:sz w:val="18"/>
          <w:szCs w:val="18"/>
        </w:rPr>
        <w:t>) apresenta-as como imagem e sinal da formosura de Deus.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6DE"/>
    <w:multiLevelType w:val="multilevel"/>
    <w:tmpl w:val="28CC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07F7E"/>
    <w:multiLevelType w:val="multilevel"/>
    <w:tmpl w:val="C3A0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6E6AE1"/>
    <w:multiLevelType w:val="hybridMultilevel"/>
    <w:tmpl w:val="101C85DE"/>
    <w:lvl w:ilvl="0" w:tplc="378A0D76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1AC4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B60D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567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D2D7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472C1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783E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10F1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76A6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A51BC1"/>
    <w:multiLevelType w:val="hybridMultilevel"/>
    <w:tmpl w:val="C504AA54"/>
    <w:lvl w:ilvl="0" w:tplc="F2F44308">
      <w:start w:val="2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1EE1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36A1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DC5D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309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C8D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A68F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5C24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E0C3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1E1C42"/>
    <w:multiLevelType w:val="hybridMultilevel"/>
    <w:tmpl w:val="8AF6807E"/>
    <w:lvl w:ilvl="0" w:tplc="E36C4078">
      <w:start w:val="1"/>
      <w:numFmt w:val="decimal"/>
      <w:lvlText w:val="%1."/>
      <w:lvlJc w:val="left"/>
      <w:pPr>
        <w:ind w:left="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A70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466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A70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29F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C98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4440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893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249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EB4407"/>
    <w:multiLevelType w:val="hybridMultilevel"/>
    <w:tmpl w:val="1384EB8C"/>
    <w:lvl w:ilvl="0" w:tplc="2208080A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62DD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763F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5C31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0844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A21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C422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E8D3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CAD9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0585560">
    <w:abstractNumId w:val="4"/>
  </w:num>
  <w:num w:numId="2" w16cid:durableId="1067147097">
    <w:abstractNumId w:val="2"/>
  </w:num>
  <w:num w:numId="3" w16cid:durableId="466898705">
    <w:abstractNumId w:val="3"/>
  </w:num>
  <w:num w:numId="4" w16cid:durableId="2070952255">
    <w:abstractNumId w:val="5"/>
  </w:num>
  <w:num w:numId="5" w16cid:durableId="1276670138">
    <w:abstractNumId w:val="1"/>
  </w:num>
  <w:num w:numId="6" w16cid:durableId="203430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0F"/>
    <w:rsid w:val="000A7C57"/>
    <w:rsid w:val="000E2DA2"/>
    <w:rsid w:val="000F026C"/>
    <w:rsid w:val="00100F86"/>
    <w:rsid w:val="0010641E"/>
    <w:rsid w:val="00113A97"/>
    <w:rsid w:val="00121669"/>
    <w:rsid w:val="001A732A"/>
    <w:rsid w:val="001E6F80"/>
    <w:rsid w:val="00210A4F"/>
    <w:rsid w:val="0021444A"/>
    <w:rsid w:val="0023108C"/>
    <w:rsid w:val="0026528E"/>
    <w:rsid w:val="00272597"/>
    <w:rsid w:val="002751E1"/>
    <w:rsid w:val="0029110B"/>
    <w:rsid w:val="002A20D4"/>
    <w:rsid w:val="00310C34"/>
    <w:rsid w:val="00414FE8"/>
    <w:rsid w:val="004512AC"/>
    <w:rsid w:val="00467F64"/>
    <w:rsid w:val="004D3EBB"/>
    <w:rsid w:val="004F68A0"/>
    <w:rsid w:val="00526A70"/>
    <w:rsid w:val="005A0330"/>
    <w:rsid w:val="005B2A4A"/>
    <w:rsid w:val="005B550C"/>
    <w:rsid w:val="005C6377"/>
    <w:rsid w:val="005E0354"/>
    <w:rsid w:val="006336EB"/>
    <w:rsid w:val="00761FCF"/>
    <w:rsid w:val="007910CA"/>
    <w:rsid w:val="007F64BC"/>
    <w:rsid w:val="007F7199"/>
    <w:rsid w:val="00822C2E"/>
    <w:rsid w:val="0083081D"/>
    <w:rsid w:val="00850721"/>
    <w:rsid w:val="008A7BEF"/>
    <w:rsid w:val="008E35F6"/>
    <w:rsid w:val="00992472"/>
    <w:rsid w:val="009C1867"/>
    <w:rsid w:val="00A045EF"/>
    <w:rsid w:val="00A121EC"/>
    <w:rsid w:val="00A403BB"/>
    <w:rsid w:val="00AA2A48"/>
    <w:rsid w:val="00AD1DF8"/>
    <w:rsid w:val="00B216F9"/>
    <w:rsid w:val="00B46B47"/>
    <w:rsid w:val="00BA2A3B"/>
    <w:rsid w:val="00BB382F"/>
    <w:rsid w:val="00BB7170"/>
    <w:rsid w:val="00C662DE"/>
    <w:rsid w:val="00C878FB"/>
    <w:rsid w:val="00CD59BD"/>
    <w:rsid w:val="00D0695D"/>
    <w:rsid w:val="00D726E5"/>
    <w:rsid w:val="00E40420"/>
    <w:rsid w:val="00E42166"/>
    <w:rsid w:val="00E4339D"/>
    <w:rsid w:val="00E7730F"/>
    <w:rsid w:val="00EF2E5E"/>
    <w:rsid w:val="00EF7C8F"/>
    <w:rsid w:val="00F25316"/>
    <w:rsid w:val="00F26157"/>
    <w:rsid w:val="00F3282E"/>
    <w:rsid w:val="00F50392"/>
    <w:rsid w:val="00F67238"/>
    <w:rsid w:val="00F80FFE"/>
    <w:rsid w:val="00F859FB"/>
    <w:rsid w:val="00F8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2599"/>
  <w15:docId w15:val="{E5DF3EE8-DA86-4F48-81B3-EAEBDC7F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260" w:lineRule="auto"/>
      <w:ind w:left="10" w:hanging="10"/>
      <w:jc w:val="both"/>
    </w:pPr>
    <w:rPr>
      <w:rFonts w:ascii="Times New Roman" w:eastAsia="Times New Roman" w:hAnsi="Times New Roman" w:cs="Times New Roman"/>
      <w:color w:val="110F0E"/>
      <w:sz w:val="26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157" w:line="259" w:lineRule="auto"/>
      <w:ind w:left="10" w:hanging="10"/>
      <w:outlineLvl w:val="0"/>
    </w:pPr>
    <w:rPr>
      <w:rFonts w:ascii="Times New Roman" w:eastAsia="Times New Roman" w:hAnsi="Times New Roman" w:cs="Times New Roman"/>
      <w:i/>
      <w:color w:val="110F0E"/>
      <w:sz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Times New Roman" w:eastAsia="Times New Roman" w:hAnsi="Times New Roman" w:cs="Times New Roman"/>
      <w:i/>
      <w:color w:val="110F0E"/>
      <w:sz w:val="26"/>
    </w:rPr>
  </w:style>
  <w:style w:type="paragraph" w:styleId="Cabealho">
    <w:name w:val="header"/>
    <w:basedOn w:val="Normal"/>
    <w:link w:val="CabealhoCarter"/>
    <w:uiPriority w:val="99"/>
    <w:unhideWhenUsed/>
    <w:rsid w:val="00D06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0695D"/>
    <w:rPr>
      <w:rFonts w:ascii="Times New Roman" w:eastAsia="Times New Roman" w:hAnsi="Times New Roman" w:cs="Times New Roman"/>
      <w:color w:val="110F0E"/>
      <w:sz w:val="26"/>
    </w:rPr>
  </w:style>
  <w:style w:type="paragraph" w:styleId="Rodap">
    <w:name w:val="footer"/>
    <w:basedOn w:val="Normal"/>
    <w:link w:val="RodapCarter"/>
    <w:uiPriority w:val="99"/>
    <w:semiHidden/>
    <w:unhideWhenUsed/>
    <w:rsid w:val="00D06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D0695D"/>
    <w:rPr>
      <w:rFonts w:ascii="Times New Roman" w:eastAsia="Times New Roman" w:hAnsi="Times New Roman" w:cs="Times New Roman"/>
      <w:color w:val="110F0E"/>
      <w:sz w:val="2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A20D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A20D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A20D4"/>
    <w:rPr>
      <w:rFonts w:ascii="Times New Roman" w:eastAsia="Times New Roman" w:hAnsi="Times New Roman" w:cs="Times New Roman"/>
      <w:color w:val="110F0E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A20D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A20D4"/>
    <w:rPr>
      <w:rFonts w:ascii="Times New Roman" w:eastAsia="Times New Roman" w:hAnsi="Times New Roman" w:cs="Times New Roman"/>
      <w:b/>
      <w:bCs/>
      <w:color w:val="110F0E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F026C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F64B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F64BC"/>
    <w:rPr>
      <w:rFonts w:ascii="Times New Roman" w:eastAsia="Times New Roman" w:hAnsi="Times New Roman" w:cs="Times New Roman"/>
      <w:color w:val="110F0E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F6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EFBD1-631D-4E7E-ADCF-4E2BBCD9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2551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Neves</dc:creator>
  <cp:keywords/>
  <cp:lastModifiedBy>Joaquim Teixeira</cp:lastModifiedBy>
  <cp:revision>17</cp:revision>
  <dcterms:created xsi:type="dcterms:W3CDTF">2026-04-01T17:19:00Z</dcterms:created>
  <dcterms:modified xsi:type="dcterms:W3CDTF">2026-06-05T08:47:00Z</dcterms:modified>
</cp:coreProperties>
</file>